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1DD9" w14:textId="77777777" w:rsidR="00073179" w:rsidRPr="00B31450" w:rsidRDefault="00073179" w:rsidP="00073179">
      <w:pPr>
        <w:pStyle w:val="NoSpacing"/>
      </w:pPr>
      <w:bookmarkStart w:id="0" w:name="_GoBack"/>
      <w:bookmarkEnd w:id="0"/>
    </w:p>
    <w:p w14:paraId="0AB304F9" w14:textId="376130DC" w:rsidR="0062411F" w:rsidRDefault="0062411F" w:rsidP="00073179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E7FF464" wp14:editId="6DCF8AE0">
            <wp:simplePos x="0" y="0"/>
            <wp:positionH relativeFrom="column">
              <wp:posOffset>2608218</wp:posOffset>
            </wp:positionH>
            <wp:positionV relativeFrom="paragraph">
              <wp:posOffset>-66947</wp:posOffset>
            </wp:positionV>
            <wp:extent cx="764721" cy="696686"/>
            <wp:effectExtent l="19050" t="0" r="0" b="0"/>
            <wp:wrapNone/>
            <wp:docPr id="1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6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D3C">
        <w:rPr>
          <w:rFonts w:ascii="Tahoma" w:hAnsi="Tahoma" w:cs="Tahoma"/>
          <w:b/>
          <w:sz w:val="18"/>
          <w:szCs w:val="18"/>
        </w:rPr>
        <w:t xml:space="preserve">IN ANY CORRESPONDENCE ON THIS </w:t>
      </w:r>
      <w:r w:rsidRPr="00796D3C">
        <w:rPr>
          <w:rFonts w:ascii="Tahoma" w:hAnsi="Tahoma" w:cs="Tahoma"/>
          <w:b/>
          <w:sz w:val="18"/>
          <w:szCs w:val="18"/>
        </w:rPr>
        <w:tab/>
      </w:r>
      <w:r w:rsidR="00073179">
        <w:rPr>
          <w:rFonts w:ascii="Tahoma" w:hAnsi="Tahoma" w:cs="Tahoma"/>
          <w:b/>
          <w:sz w:val="18"/>
          <w:szCs w:val="18"/>
        </w:rPr>
        <w:t xml:space="preserve">                                         </w:t>
      </w:r>
      <w:r w:rsidRPr="00796D3C">
        <w:rPr>
          <w:rFonts w:ascii="Tahoma" w:hAnsi="Tahoma" w:cs="Tahoma"/>
          <w:b/>
          <w:sz w:val="18"/>
          <w:szCs w:val="18"/>
        </w:rPr>
        <w:t xml:space="preserve">OFFICE OF THE </w:t>
      </w:r>
      <w:r w:rsidR="002F52F8">
        <w:rPr>
          <w:rFonts w:ascii="Tahoma" w:hAnsi="Tahoma" w:cs="Tahoma"/>
          <w:b/>
          <w:sz w:val="18"/>
          <w:szCs w:val="18"/>
        </w:rPr>
        <w:t>CHIEF ADMIN. OFFICER</w:t>
      </w:r>
    </w:p>
    <w:p w14:paraId="10D270BE" w14:textId="432296B4" w:rsidR="00073179" w:rsidRPr="00796D3C" w:rsidRDefault="00073179" w:rsidP="00073179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  <w:t xml:space="preserve">                                                                      </w:t>
      </w:r>
      <w:r w:rsidR="000D4359">
        <w:rPr>
          <w:rFonts w:ascii="Tahoma" w:hAnsi="Tahoma" w:cs="Tahoma"/>
          <w:b/>
          <w:sz w:val="18"/>
          <w:szCs w:val="18"/>
        </w:rPr>
        <w:t xml:space="preserve">                    </w:t>
      </w:r>
    </w:p>
    <w:p w14:paraId="743BE9E9" w14:textId="04450A89" w:rsidR="0062411F" w:rsidRDefault="0062411F" w:rsidP="0062411F">
      <w:pPr>
        <w:pStyle w:val="NoSpacing"/>
        <w:rPr>
          <w:rFonts w:ascii="Tahoma" w:hAnsi="Tahoma" w:cs="Tahoma"/>
          <w:b/>
          <w:sz w:val="18"/>
          <w:szCs w:val="18"/>
        </w:rPr>
      </w:pPr>
      <w:r w:rsidRPr="00796D3C">
        <w:rPr>
          <w:rFonts w:ascii="Tahoma" w:hAnsi="Tahoma" w:cs="Tahoma"/>
          <w:b/>
          <w:sz w:val="18"/>
          <w:szCs w:val="18"/>
        </w:rPr>
        <w:t xml:space="preserve">SUBJECT PLEASE QUOTE </w:t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  <w:t xml:space="preserve">BUIKWE DISTRICT LOCAL GOV’T          </w:t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>P.O BOX 3</w:t>
      </w:r>
      <w:r w:rsidR="002F52F8">
        <w:rPr>
          <w:rFonts w:ascii="Tahoma" w:hAnsi="Tahoma" w:cs="Tahoma"/>
          <w:b/>
          <w:sz w:val="18"/>
          <w:szCs w:val="18"/>
        </w:rPr>
        <w:t>, LUGAZI</w:t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Pr="00796D3C">
        <w:rPr>
          <w:rFonts w:ascii="Tahoma" w:hAnsi="Tahoma" w:cs="Tahoma"/>
          <w:b/>
          <w:sz w:val="18"/>
          <w:szCs w:val="18"/>
        </w:rPr>
        <w:tab/>
      </w:r>
      <w:r w:rsidR="002F52F8">
        <w:rPr>
          <w:rFonts w:ascii="Tahoma" w:hAnsi="Tahoma" w:cs="Tahoma"/>
          <w:b/>
          <w:sz w:val="14"/>
          <w:szCs w:val="14"/>
        </w:rPr>
        <w:t>THE REPUBLIC OF UGANDA</w:t>
      </w:r>
    </w:p>
    <w:p w14:paraId="39897506" w14:textId="77777777" w:rsidR="0062411F" w:rsidRPr="00796D3C" w:rsidRDefault="0062411F" w:rsidP="0062411F">
      <w:pPr>
        <w:pStyle w:val="NoSpacing"/>
        <w:rPr>
          <w:rFonts w:ascii="Tahoma" w:hAnsi="Tahoma" w:cs="Tahoma"/>
          <w:b/>
          <w:sz w:val="18"/>
          <w:szCs w:val="18"/>
        </w:rPr>
      </w:pPr>
    </w:p>
    <w:p w14:paraId="695B37E0" w14:textId="3F1328DA" w:rsidR="008D1117" w:rsidRPr="008D1117" w:rsidRDefault="0062411F" w:rsidP="008D1117">
      <w:pPr>
        <w:pStyle w:val="NoSpacing"/>
        <w:rPr>
          <w:b/>
          <w:sz w:val="36"/>
          <w:szCs w:val="36"/>
        </w:rPr>
      </w:pPr>
      <w:r>
        <w:rPr>
          <w:rFonts w:ascii="Tahoma" w:hAnsi="Tahoma" w:cs="Tahoma"/>
          <w:b/>
          <w:sz w:val="20"/>
          <w:szCs w:val="20"/>
        </w:rPr>
        <w:t>Ref. No……………………………….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796D3C">
        <w:rPr>
          <w:rFonts w:ascii="Tahoma" w:hAnsi="Tahoma" w:cs="Tahoma"/>
          <w:b/>
          <w:sz w:val="18"/>
          <w:szCs w:val="18"/>
        </w:rPr>
        <w:t>Tel</w:t>
      </w:r>
      <w:r w:rsidR="00D76049">
        <w:rPr>
          <w:rFonts w:ascii="Tahoma" w:hAnsi="Tahoma" w:cs="Tahoma"/>
          <w:b/>
          <w:sz w:val="20"/>
          <w:szCs w:val="20"/>
        </w:rPr>
        <w:t xml:space="preserve">: </w:t>
      </w:r>
      <w:r w:rsidR="002F52F8">
        <w:rPr>
          <w:rFonts w:ascii="Tahoma" w:hAnsi="Tahoma" w:cs="Tahoma"/>
          <w:b/>
          <w:sz w:val="20"/>
          <w:szCs w:val="20"/>
        </w:rPr>
        <w:t>0772454754/0782505150</w:t>
      </w:r>
      <w:r>
        <w:rPr>
          <w:rFonts w:ascii="Tahoma" w:hAnsi="Tahoma" w:cs="Tahoma"/>
          <w:b/>
          <w:sz w:val="14"/>
          <w:szCs w:val="14"/>
        </w:rPr>
        <w:tab/>
      </w:r>
      <w:r w:rsidR="00D5208A">
        <w:rPr>
          <w:u w:val="thick"/>
        </w:rPr>
        <w:pict w14:anchorId="4E0F9874">
          <v:rect id="_x0000_i1025" style="width:436.65pt;height:1.75pt;flip:y" o:hrpct="933" o:hralign="center" o:hrstd="t" o:hr="t" fillcolor="gray" stroked="f"/>
        </w:pict>
      </w:r>
    </w:p>
    <w:p w14:paraId="70012EEB" w14:textId="77777777" w:rsidR="005917A9" w:rsidRDefault="005917A9" w:rsidP="008D1117">
      <w:pPr>
        <w:jc w:val="center"/>
        <w:rPr>
          <w:rFonts w:ascii="Arial Narrow" w:hAnsi="Arial Narrow"/>
          <w:b/>
          <w:sz w:val="28"/>
          <w:szCs w:val="28"/>
        </w:rPr>
      </w:pPr>
    </w:p>
    <w:p w14:paraId="6B7B7E44" w14:textId="2EE0C8CA" w:rsidR="00BF3F42" w:rsidRPr="00043DB5" w:rsidRDefault="005917A9" w:rsidP="008D1117">
      <w:pPr>
        <w:jc w:val="center"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 xml:space="preserve"> </w:t>
      </w:r>
      <w:r w:rsidR="00BF3F42" w:rsidRPr="00043DB5">
        <w:rPr>
          <w:rFonts w:ascii="Arial Narrow" w:hAnsi="Arial Narrow"/>
          <w:b/>
          <w:sz w:val="24"/>
          <w:szCs w:val="24"/>
        </w:rPr>
        <w:t xml:space="preserve">CHARGING </w:t>
      </w:r>
      <w:r w:rsidR="00A06E24" w:rsidRPr="00043DB5">
        <w:rPr>
          <w:rFonts w:ascii="Arial Narrow" w:hAnsi="Arial Narrow"/>
          <w:b/>
          <w:sz w:val="24"/>
          <w:szCs w:val="24"/>
        </w:rPr>
        <w:t>POLICY</w:t>
      </w:r>
      <w:r w:rsidR="001A65CA" w:rsidRPr="00043DB5">
        <w:rPr>
          <w:rFonts w:ascii="Arial Narrow" w:hAnsi="Arial Narrow"/>
          <w:b/>
          <w:sz w:val="24"/>
          <w:szCs w:val="24"/>
        </w:rPr>
        <w:t xml:space="preserve"> FOR 202</w:t>
      </w:r>
      <w:r w:rsidR="00BC2AC6" w:rsidRPr="00043DB5">
        <w:rPr>
          <w:rFonts w:ascii="Arial Narrow" w:hAnsi="Arial Narrow"/>
          <w:b/>
          <w:sz w:val="24"/>
          <w:szCs w:val="24"/>
        </w:rPr>
        <w:t>3</w:t>
      </w:r>
      <w:r w:rsidR="00A06E24" w:rsidRPr="00043DB5">
        <w:rPr>
          <w:rFonts w:ascii="Arial Narrow" w:hAnsi="Arial Narrow"/>
          <w:b/>
          <w:sz w:val="24"/>
          <w:szCs w:val="24"/>
        </w:rPr>
        <w:t>/202</w:t>
      </w:r>
      <w:r w:rsidR="00BC2AC6" w:rsidRPr="00043DB5">
        <w:rPr>
          <w:rFonts w:ascii="Arial Narrow" w:hAnsi="Arial Narrow"/>
          <w:b/>
          <w:sz w:val="24"/>
          <w:szCs w:val="24"/>
        </w:rPr>
        <w:t>4</w:t>
      </w:r>
    </w:p>
    <w:p w14:paraId="6A1F4DEE" w14:textId="1DD239DC" w:rsidR="00436124" w:rsidRPr="00043DB5" w:rsidRDefault="00436124" w:rsidP="008D1117">
      <w:pPr>
        <w:jc w:val="center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Date:</w:t>
      </w:r>
      <w:r w:rsidR="00610435" w:rsidRPr="00043DB5">
        <w:rPr>
          <w:rFonts w:ascii="Arial Narrow" w:hAnsi="Arial Narrow"/>
          <w:b/>
          <w:sz w:val="24"/>
          <w:szCs w:val="24"/>
        </w:rPr>
        <w:t xml:space="preserve"> </w:t>
      </w:r>
      <w:r w:rsidR="003273C0" w:rsidRPr="00043DB5">
        <w:rPr>
          <w:rFonts w:ascii="Arial Narrow" w:hAnsi="Arial Narrow"/>
          <w:b/>
          <w:sz w:val="24"/>
          <w:szCs w:val="24"/>
        </w:rPr>
        <w:t>30</w:t>
      </w:r>
      <w:r w:rsidR="003273C0" w:rsidRPr="00043DB5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273C0" w:rsidRPr="00043DB5">
        <w:rPr>
          <w:rFonts w:ascii="Arial Narrow" w:hAnsi="Arial Narrow"/>
          <w:b/>
          <w:sz w:val="24"/>
          <w:szCs w:val="24"/>
        </w:rPr>
        <w:t xml:space="preserve"> </w:t>
      </w:r>
      <w:r w:rsidR="00BC2AC6" w:rsidRPr="00043DB5">
        <w:rPr>
          <w:rFonts w:ascii="Arial Narrow" w:hAnsi="Arial Narrow"/>
          <w:b/>
          <w:sz w:val="24"/>
          <w:szCs w:val="24"/>
        </w:rPr>
        <w:t>March, 2023</w:t>
      </w:r>
    </w:p>
    <w:p w14:paraId="7BA7D423" w14:textId="77777777" w:rsidR="00FF71FF" w:rsidRPr="00043DB5" w:rsidRDefault="00A06E24" w:rsidP="00FF71FF">
      <w:pPr>
        <w:spacing w:after="0"/>
        <w:jc w:val="both"/>
        <w:rPr>
          <w:rFonts w:ascii="Arial Narrow" w:hAnsi="Arial Narrow" w:cs="Tahoma"/>
          <w:b/>
          <w:sz w:val="24"/>
          <w:szCs w:val="24"/>
        </w:rPr>
      </w:pPr>
      <w:r w:rsidRPr="00043DB5">
        <w:rPr>
          <w:rFonts w:ascii="Arial Narrow" w:hAnsi="Arial Narrow" w:cs="Tahoma"/>
          <w:b/>
          <w:sz w:val="24"/>
          <w:szCs w:val="24"/>
        </w:rPr>
        <w:t>Introduction</w:t>
      </w:r>
    </w:p>
    <w:p w14:paraId="70823008" w14:textId="77777777" w:rsidR="007B1557" w:rsidRPr="00043DB5" w:rsidRDefault="007B1557" w:rsidP="007B1557">
      <w:pPr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b/>
          <w:sz w:val="24"/>
          <w:szCs w:val="24"/>
        </w:rPr>
        <w:t xml:space="preserve">Chapter 11 Articles 189 </w:t>
      </w:r>
      <w:r w:rsidRPr="00043DB5">
        <w:rPr>
          <w:rFonts w:ascii="Arial Narrow" w:hAnsi="Arial Narrow" w:cs="Tahoma"/>
          <w:sz w:val="24"/>
          <w:szCs w:val="24"/>
        </w:rPr>
        <w:t xml:space="preserve">of the Constitution of the Republic of Uganda and </w:t>
      </w:r>
      <w:r w:rsidRPr="00043DB5">
        <w:rPr>
          <w:rFonts w:ascii="Arial Narrow" w:hAnsi="Arial Narrow" w:cs="Tahoma"/>
          <w:b/>
          <w:sz w:val="24"/>
          <w:szCs w:val="24"/>
        </w:rPr>
        <w:t>Section 30 and 31</w:t>
      </w:r>
      <w:r w:rsidRPr="00043DB5">
        <w:rPr>
          <w:rFonts w:ascii="Arial Narrow" w:hAnsi="Arial Narrow" w:cs="Tahoma"/>
          <w:sz w:val="24"/>
          <w:szCs w:val="24"/>
        </w:rPr>
        <w:t xml:space="preserve"> of the </w:t>
      </w:r>
      <w:r w:rsidRPr="00043DB5">
        <w:rPr>
          <w:rFonts w:ascii="Arial Narrow" w:hAnsi="Arial Narrow" w:cs="Tahoma"/>
          <w:b/>
          <w:sz w:val="24"/>
          <w:szCs w:val="24"/>
        </w:rPr>
        <w:t xml:space="preserve">Local Government Act Cap 243 </w:t>
      </w:r>
      <w:r w:rsidRPr="00043DB5">
        <w:rPr>
          <w:rFonts w:ascii="Arial Narrow" w:hAnsi="Arial Narrow" w:cs="Tahoma"/>
          <w:sz w:val="24"/>
          <w:szCs w:val="24"/>
        </w:rPr>
        <w:t>lays down a long list of the mandatory services which a district Council is mandated to provide to its residents as exemplified in the second schedule part 2 of the Act under decentralization policy.</w:t>
      </w:r>
    </w:p>
    <w:p w14:paraId="4D79A3B5" w14:textId="77777777" w:rsidR="007B1557" w:rsidRPr="00043DB5" w:rsidRDefault="007B1557" w:rsidP="007B1557">
      <w:pPr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 xml:space="preserve">In accordance with </w:t>
      </w:r>
      <w:r w:rsidRPr="00043DB5">
        <w:rPr>
          <w:rFonts w:ascii="Arial Narrow" w:hAnsi="Arial Narrow" w:cs="Tahoma"/>
          <w:b/>
          <w:sz w:val="24"/>
          <w:szCs w:val="24"/>
        </w:rPr>
        <w:t>Section 80</w:t>
      </w:r>
      <w:r w:rsidRPr="00043DB5">
        <w:rPr>
          <w:rFonts w:ascii="Arial Narrow" w:hAnsi="Arial Narrow" w:cs="Tahoma"/>
          <w:sz w:val="24"/>
          <w:szCs w:val="24"/>
        </w:rPr>
        <w:t xml:space="preserve">, power to levy taxes, of the Local Government </w:t>
      </w:r>
      <w:r w:rsidRPr="00043DB5">
        <w:rPr>
          <w:rFonts w:ascii="Arial Narrow" w:hAnsi="Arial Narrow" w:cs="Tahoma"/>
          <w:b/>
          <w:sz w:val="24"/>
          <w:szCs w:val="24"/>
        </w:rPr>
        <w:t>Act CAP 243,</w:t>
      </w:r>
      <w:r w:rsidRPr="00043DB5">
        <w:rPr>
          <w:rFonts w:ascii="Arial Narrow" w:hAnsi="Arial Narrow" w:cs="Tahoma"/>
          <w:sz w:val="24"/>
          <w:szCs w:val="24"/>
        </w:rPr>
        <w:t xml:space="preserve"> as amended and as specified in </w:t>
      </w:r>
      <w:r w:rsidRPr="00043DB5">
        <w:rPr>
          <w:rFonts w:ascii="Arial Narrow" w:hAnsi="Arial Narrow" w:cs="Tahoma"/>
          <w:b/>
          <w:sz w:val="24"/>
          <w:szCs w:val="24"/>
        </w:rPr>
        <w:t>the fifth schedule of this Act</w:t>
      </w:r>
      <w:r w:rsidRPr="00043DB5">
        <w:rPr>
          <w:rFonts w:ascii="Arial Narrow" w:hAnsi="Arial Narrow" w:cs="Tahoma"/>
          <w:sz w:val="24"/>
          <w:szCs w:val="24"/>
        </w:rPr>
        <w:t xml:space="preserve">, the Local Government Revenue Regulations, which include; </w:t>
      </w:r>
      <w:r w:rsidR="00EF66F2" w:rsidRPr="00043DB5">
        <w:rPr>
          <w:rFonts w:ascii="Arial Narrow" w:hAnsi="Arial Narrow" w:cs="Tahoma"/>
          <w:sz w:val="24"/>
          <w:szCs w:val="24"/>
        </w:rPr>
        <w:t xml:space="preserve">Royalties, </w:t>
      </w:r>
      <w:r w:rsidRPr="00043DB5">
        <w:rPr>
          <w:rFonts w:ascii="Arial Narrow" w:hAnsi="Arial Narrow" w:cs="Tahoma"/>
          <w:sz w:val="24"/>
          <w:szCs w:val="24"/>
        </w:rPr>
        <w:t>User fees, Trading Licenses and Permits, fees and fines, Market and Gate charges, Rent and Rates and property tax, among others.</w:t>
      </w:r>
    </w:p>
    <w:p w14:paraId="4E8A39E2" w14:textId="77777777" w:rsidR="007B1557" w:rsidRPr="00043DB5" w:rsidRDefault="007B1557" w:rsidP="007B1557">
      <w:pPr>
        <w:tabs>
          <w:tab w:val="left" w:pos="567"/>
          <w:tab w:val="left" w:pos="4536"/>
          <w:tab w:val="left" w:pos="6237"/>
        </w:tabs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 xml:space="preserve">Furthermore, section 8, Cooperation among Districts, of the Local Government Act </w:t>
      </w:r>
      <w:r w:rsidRPr="00043DB5">
        <w:rPr>
          <w:rFonts w:ascii="Arial Narrow" w:hAnsi="Arial Narrow"/>
          <w:b/>
          <w:sz w:val="24"/>
          <w:szCs w:val="24"/>
        </w:rPr>
        <w:t>CAP 243,</w:t>
      </w:r>
      <w:r w:rsidRPr="00043DB5">
        <w:rPr>
          <w:rFonts w:ascii="Arial Narrow" w:hAnsi="Arial Narrow"/>
          <w:sz w:val="24"/>
          <w:szCs w:val="24"/>
        </w:rPr>
        <w:t xml:space="preserve"> as amended, provides that two or more District Councils may, and in accordance with </w:t>
      </w:r>
      <w:r w:rsidRPr="00043DB5">
        <w:rPr>
          <w:rFonts w:ascii="Arial Narrow" w:hAnsi="Arial Narrow"/>
          <w:b/>
          <w:sz w:val="24"/>
          <w:szCs w:val="24"/>
        </w:rPr>
        <w:t>Article 178 of the Constitution of the Republic of Uganda, 1995,</w:t>
      </w:r>
      <w:r w:rsidRPr="00043DB5">
        <w:rPr>
          <w:rFonts w:ascii="Arial Narrow" w:hAnsi="Arial Narrow"/>
          <w:sz w:val="24"/>
          <w:szCs w:val="24"/>
        </w:rPr>
        <w:t xml:space="preserve"> as amended, Co-operate in areas of; Culture and Development, Form, Concur and Support Councils in any matter in which they have a common interest, and in this case, Local Revenue Enhancement working with neighboring DLGs and municipalities  including benchmarking on their successful practices.</w:t>
      </w:r>
    </w:p>
    <w:p w14:paraId="27DB78DB" w14:textId="1DE8B5DB" w:rsidR="00BF3F42" w:rsidRPr="00043DB5" w:rsidRDefault="00B34FD4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 xml:space="preserve">This charging policy has been designed to facilitate the </w:t>
      </w:r>
      <w:r w:rsidR="001A65CA" w:rsidRPr="00043DB5">
        <w:rPr>
          <w:rFonts w:ascii="Arial Narrow" w:hAnsi="Arial Narrow" w:cs="Tahoma"/>
          <w:b/>
          <w:sz w:val="24"/>
          <w:szCs w:val="24"/>
        </w:rPr>
        <w:t>202</w:t>
      </w:r>
      <w:r w:rsidR="00CE17A6" w:rsidRPr="00043DB5">
        <w:rPr>
          <w:rFonts w:ascii="Arial Narrow" w:hAnsi="Arial Narrow" w:cs="Tahoma"/>
          <w:b/>
          <w:sz w:val="24"/>
          <w:szCs w:val="24"/>
        </w:rPr>
        <w:t>3</w:t>
      </w:r>
      <w:r w:rsidR="001A65CA" w:rsidRPr="00043DB5">
        <w:rPr>
          <w:rFonts w:ascii="Arial Narrow" w:hAnsi="Arial Narrow" w:cs="Tahoma"/>
          <w:b/>
          <w:sz w:val="24"/>
          <w:szCs w:val="24"/>
        </w:rPr>
        <w:t>/202</w:t>
      </w:r>
      <w:r w:rsidR="00CE17A6" w:rsidRPr="00043DB5">
        <w:rPr>
          <w:rFonts w:ascii="Arial Narrow" w:hAnsi="Arial Narrow" w:cs="Tahoma"/>
          <w:b/>
          <w:sz w:val="24"/>
          <w:szCs w:val="24"/>
        </w:rPr>
        <w:t>4</w:t>
      </w:r>
      <w:r w:rsidRPr="00043DB5">
        <w:rPr>
          <w:rFonts w:ascii="Arial Narrow" w:hAnsi="Arial Narrow" w:cs="Tahoma"/>
          <w:b/>
          <w:sz w:val="24"/>
          <w:szCs w:val="24"/>
        </w:rPr>
        <w:t xml:space="preserve"> Budget execution. </w:t>
      </w:r>
      <w:r w:rsidR="00BF3F42" w:rsidRPr="00043DB5">
        <w:rPr>
          <w:rFonts w:ascii="Arial Narrow" w:hAnsi="Arial Narrow" w:cs="Tahoma"/>
          <w:sz w:val="24"/>
          <w:szCs w:val="24"/>
        </w:rPr>
        <w:t xml:space="preserve">Secondly, </w:t>
      </w:r>
      <w:r w:rsidRPr="00043DB5">
        <w:rPr>
          <w:rFonts w:ascii="Arial Narrow" w:hAnsi="Arial Narrow" w:cs="Tahoma"/>
          <w:sz w:val="24"/>
          <w:szCs w:val="24"/>
        </w:rPr>
        <w:t xml:space="preserve">most of </w:t>
      </w:r>
      <w:r w:rsidR="00BF3F42" w:rsidRPr="00043DB5">
        <w:rPr>
          <w:rFonts w:ascii="Arial Narrow" w:hAnsi="Arial Narrow" w:cs="Tahoma"/>
          <w:sz w:val="24"/>
          <w:szCs w:val="24"/>
        </w:rPr>
        <w:t xml:space="preserve">the </w:t>
      </w:r>
      <w:r w:rsidRPr="00043DB5">
        <w:rPr>
          <w:rFonts w:ascii="Arial Narrow" w:hAnsi="Arial Narrow" w:cs="Tahoma"/>
          <w:sz w:val="24"/>
          <w:szCs w:val="24"/>
        </w:rPr>
        <w:t>rates to be used</w:t>
      </w:r>
      <w:r w:rsidR="00CB38DB" w:rsidRPr="00043DB5">
        <w:rPr>
          <w:rFonts w:ascii="Arial Narrow" w:hAnsi="Arial Narrow" w:cs="Tahoma"/>
          <w:sz w:val="24"/>
          <w:szCs w:val="24"/>
        </w:rPr>
        <w:t xml:space="preserve"> were approved and p</w:t>
      </w:r>
      <w:r w:rsidR="00BF3F42" w:rsidRPr="00043DB5">
        <w:rPr>
          <w:rFonts w:ascii="Arial Narrow" w:hAnsi="Arial Narrow" w:cs="Tahoma"/>
          <w:sz w:val="24"/>
          <w:szCs w:val="24"/>
        </w:rPr>
        <w:t>ublis</w:t>
      </w:r>
      <w:r w:rsidRPr="00043DB5">
        <w:rPr>
          <w:rFonts w:ascii="Arial Narrow" w:hAnsi="Arial Narrow" w:cs="Tahoma"/>
          <w:sz w:val="24"/>
          <w:szCs w:val="24"/>
        </w:rPr>
        <w:t>hed by the Ministry of Trade by through Statutory Instrument Country</w:t>
      </w:r>
      <w:r w:rsidR="00BF3F42" w:rsidRPr="00043DB5">
        <w:rPr>
          <w:rFonts w:ascii="Arial Narrow" w:hAnsi="Arial Narrow" w:cs="Tahoma"/>
          <w:sz w:val="24"/>
          <w:szCs w:val="24"/>
        </w:rPr>
        <w:t xml:space="preserve"> Wi</w:t>
      </w:r>
      <w:r w:rsidRPr="00043DB5">
        <w:rPr>
          <w:rFonts w:ascii="Arial Narrow" w:hAnsi="Arial Narrow" w:cs="Tahoma"/>
          <w:sz w:val="24"/>
          <w:szCs w:val="24"/>
        </w:rPr>
        <w:t>de.</w:t>
      </w:r>
    </w:p>
    <w:p w14:paraId="29B836A9" w14:textId="77777777" w:rsidR="00FF71FF" w:rsidRPr="00043DB5" w:rsidRDefault="00FF71FF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1B15C7B7" w14:textId="36F723AD" w:rsidR="00BF3F42" w:rsidRPr="00043DB5" w:rsidRDefault="00BF3F42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 xml:space="preserve">Furthermore, the charges related </w:t>
      </w:r>
      <w:r w:rsidR="004846B5" w:rsidRPr="00043DB5">
        <w:rPr>
          <w:rFonts w:ascii="Arial Narrow" w:hAnsi="Arial Narrow" w:cs="Tahoma"/>
          <w:sz w:val="24"/>
          <w:szCs w:val="24"/>
        </w:rPr>
        <w:t xml:space="preserve">to </w:t>
      </w:r>
      <w:r w:rsidR="00AF410C" w:rsidRPr="00043DB5">
        <w:rPr>
          <w:rFonts w:ascii="Arial Narrow" w:hAnsi="Arial Narrow" w:cs="Tahoma"/>
          <w:sz w:val="24"/>
          <w:szCs w:val="24"/>
        </w:rPr>
        <w:t xml:space="preserve">Public </w:t>
      </w:r>
      <w:r w:rsidR="004846B5" w:rsidRPr="00043DB5">
        <w:rPr>
          <w:rFonts w:ascii="Arial Narrow" w:hAnsi="Arial Narrow" w:cs="Tahoma"/>
          <w:sz w:val="24"/>
          <w:szCs w:val="24"/>
        </w:rPr>
        <w:t xml:space="preserve">Land </w:t>
      </w:r>
      <w:r w:rsidR="00AF410C" w:rsidRPr="00043DB5">
        <w:rPr>
          <w:rFonts w:ascii="Arial Narrow" w:hAnsi="Arial Narrow" w:cs="Tahoma"/>
          <w:sz w:val="24"/>
          <w:szCs w:val="24"/>
        </w:rPr>
        <w:t>transactions are thos</w:t>
      </w:r>
      <w:r w:rsidR="007309D4" w:rsidRPr="00043DB5">
        <w:rPr>
          <w:rFonts w:ascii="Arial Narrow" w:hAnsi="Arial Narrow" w:cs="Tahoma"/>
          <w:sz w:val="24"/>
          <w:szCs w:val="24"/>
        </w:rPr>
        <w:t xml:space="preserve">e as stipulated in the </w:t>
      </w:r>
      <w:r w:rsidR="007309D4" w:rsidRPr="00043DB5">
        <w:rPr>
          <w:rFonts w:ascii="Arial Narrow" w:hAnsi="Arial Narrow" w:cs="Tahoma"/>
          <w:b/>
          <w:sz w:val="24"/>
          <w:szCs w:val="24"/>
        </w:rPr>
        <w:t>Land Act</w:t>
      </w:r>
      <w:r w:rsidR="007309D4" w:rsidRPr="00043DB5">
        <w:rPr>
          <w:rFonts w:ascii="Arial Narrow" w:hAnsi="Arial Narrow" w:cs="Tahoma"/>
          <w:sz w:val="24"/>
          <w:szCs w:val="24"/>
        </w:rPr>
        <w:t xml:space="preserve"> and </w:t>
      </w:r>
      <w:r w:rsidR="007309D4" w:rsidRPr="00043DB5">
        <w:rPr>
          <w:rFonts w:ascii="Arial Narrow" w:hAnsi="Arial Narrow" w:cs="Tahoma"/>
          <w:b/>
          <w:sz w:val="24"/>
          <w:szCs w:val="24"/>
        </w:rPr>
        <w:t xml:space="preserve">Ministry of Trade Industry under statutory instrument No. 1 &amp; 2 of January, </w:t>
      </w:r>
      <w:r w:rsidR="0025792D" w:rsidRPr="00043DB5">
        <w:rPr>
          <w:rFonts w:ascii="Arial Narrow" w:hAnsi="Arial Narrow" w:cs="Tahoma"/>
          <w:b/>
          <w:sz w:val="24"/>
          <w:szCs w:val="24"/>
        </w:rPr>
        <w:t>2012, as amended.</w:t>
      </w:r>
      <w:r w:rsidR="007309D4" w:rsidRPr="00043DB5">
        <w:rPr>
          <w:rFonts w:ascii="Arial Narrow" w:hAnsi="Arial Narrow" w:cs="Tahoma"/>
          <w:b/>
          <w:sz w:val="24"/>
          <w:szCs w:val="24"/>
        </w:rPr>
        <w:t xml:space="preserve"> </w:t>
      </w:r>
      <w:r w:rsidR="0025792D" w:rsidRPr="00043DB5">
        <w:rPr>
          <w:rFonts w:ascii="Arial Narrow" w:hAnsi="Arial Narrow" w:cs="Tahoma"/>
          <w:sz w:val="24"/>
          <w:szCs w:val="24"/>
        </w:rPr>
        <w:t xml:space="preserve">  </w:t>
      </w:r>
      <w:r w:rsidR="00AF410C" w:rsidRPr="00043DB5">
        <w:rPr>
          <w:rFonts w:ascii="Arial Narrow" w:hAnsi="Arial Narrow" w:cs="Tahoma"/>
          <w:sz w:val="24"/>
          <w:szCs w:val="24"/>
        </w:rPr>
        <w:t xml:space="preserve">Council </w:t>
      </w:r>
      <w:r w:rsidR="0025792D" w:rsidRPr="00043DB5">
        <w:rPr>
          <w:rFonts w:ascii="Arial Narrow" w:hAnsi="Arial Narrow" w:cs="Tahoma"/>
          <w:sz w:val="24"/>
          <w:szCs w:val="24"/>
        </w:rPr>
        <w:t xml:space="preserve">will also </w:t>
      </w:r>
      <w:r w:rsidR="00AF410C" w:rsidRPr="00043DB5">
        <w:rPr>
          <w:rFonts w:ascii="Arial Narrow" w:hAnsi="Arial Narrow" w:cs="Tahoma"/>
          <w:sz w:val="24"/>
          <w:szCs w:val="24"/>
        </w:rPr>
        <w:t xml:space="preserve">charge offer fees from applicants basing on assessment of the value of the </w:t>
      </w:r>
      <w:r w:rsidR="00711D79" w:rsidRPr="00043DB5">
        <w:rPr>
          <w:rFonts w:ascii="Arial Narrow" w:hAnsi="Arial Narrow" w:cs="Tahoma"/>
          <w:sz w:val="24"/>
          <w:szCs w:val="24"/>
        </w:rPr>
        <w:t>Public Land</w:t>
      </w:r>
      <w:r w:rsidR="00AF410C" w:rsidRPr="00043DB5">
        <w:rPr>
          <w:rFonts w:ascii="Arial Narrow" w:hAnsi="Arial Narrow" w:cs="Tahoma"/>
          <w:sz w:val="24"/>
          <w:szCs w:val="24"/>
        </w:rPr>
        <w:t xml:space="preserve"> to be offered</w:t>
      </w:r>
      <w:r w:rsidR="00711D79" w:rsidRPr="00043DB5">
        <w:rPr>
          <w:rFonts w:ascii="Arial Narrow" w:hAnsi="Arial Narrow" w:cs="Tahoma"/>
          <w:sz w:val="24"/>
          <w:szCs w:val="24"/>
        </w:rPr>
        <w:t xml:space="preserve"> and this item is expected to generate significant amount of Local revenue.</w:t>
      </w:r>
    </w:p>
    <w:p w14:paraId="2D9B748C" w14:textId="77777777" w:rsidR="00FF71FF" w:rsidRPr="00043DB5" w:rsidRDefault="00FF71FF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FD2FA1F" w14:textId="77777777" w:rsidR="00BF3F42" w:rsidRPr="00043DB5" w:rsidRDefault="00BF3F42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>Any anticipated increase in Local revenue will be as a result of increased efficiency in</w:t>
      </w:r>
    </w:p>
    <w:p w14:paraId="1BD25A3F" w14:textId="77777777" w:rsidR="00BF3F42" w:rsidRPr="00043DB5" w:rsidRDefault="00FF71FF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>Collection</w:t>
      </w:r>
      <w:r w:rsidR="00BF3F42" w:rsidRPr="00043DB5">
        <w:rPr>
          <w:rFonts w:ascii="Arial Narrow" w:hAnsi="Arial Narrow" w:cs="Tahoma"/>
          <w:sz w:val="24"/>
          <w:szCs w:val="24"/>
        </w:rPr>
        <w:t xml:space="preserve"> through setting targets for Lower Local Governments, setting up of Revenue</w:t>
      </w:r>
    </w:p>
    <w:p w14:paraId="6FDCD456" w14:textId="77777777" w:rsidR="00BF3F42" w:rsidRPr="00043DB5" w:rsidRDefault="00BF3F42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>Check Points and putting in place controls aimed at closing most of the loopholes in the</w:t>
      </w:r>
    </w:p>
    <w:p w14:paraId="05CAE2F4" w14:textId="77777777" w:rsidR="00BF3F42" w:rsidRPr="00043DB5" w:rsidRDefault="00BF3F42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043DB5">
        <w:rPr>
          <w:rFonts w:ascii="Arial Narrow" w:hAnsi="Arial Narrow" w:cs="Tahoma"/>
          <w:sz w:val="24"/>
          <w:szCs w:val="24"/>
        </w:rPr>
        <w:t>Revenue Collection System.</w:t>
      </w:r>
    </w:p>
    <w:p w14:paraId="537159EB" w14:textId="77777777" w:rsidR="0012160E" w:rsidRPr="00043DB5" w:rsidRDefault="0012160E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E937DD0" w14:textId="77777777" w:rsidR="0012160E" w:rsidRPr="00043DB5" w:rsidRDefault="0012160E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B4E6E8D" w14:textId="77777777" w:rsidR="0012160E" w:rsidRPr="00043DB5" w:rsidRDefault="0012160E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1FDA542D" w14:textId="77777777" w:rsidR="0012160E" w:rsidRPr="00043DB5" w:rsidRDefault="0012160E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15DC009E" w14:textId="1BA2F30A" w:rsidR="00BF3F42" w:rsidRPr="00043DB5" w:rsidRDefault="00BF3F42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555290F6" w14:textId="77777777" w:rsidR="00CE17A6" w:rsidRPr="00043DB5" w:rsidRDefault="00CE17A6" w:rsidP="00FF71FF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4105EB4" w14:textId="77777777" w:rsidR="0012160E" w:rsidRPr="00043DB5" w:rsidRDefault="0012160E" w:rsidP="00CE17A6">
      <w:pPr>
        <w:tabs>
          <w:tab w:val="left" w:pos="567"/>
          <w:tab w:val="left" w:pos="4536"/>
          <w:tab w:val="left" w:pos="6237"/>
        </w:tabs>
        <w:spacing w:after="160" w:line="360" w:lineRule="auto"/>
        <w:ind w:left="72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The Key Highlighted Strategies</w:t>
      </w:r>
    </w:p>
    <w:p w14:paraId="730DE6CB" w14:textId="77777777" w:rsidR="0012160E" w:rsidRPr="00043DB5" w:rsidRDefault="003C1648" w:rsidP="00CE17A6">
      <w:p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a) That</w:t>
      </w:r>
      <w:r w:rsidR="0012160E" w:rsidRPr="00043DB5">
        <w:rPr>
          <w:rFonts w:ascii="Arial Narrow" w:hAnsi="Arial Narrow"/>
          <w:sz w:val="24"/>
          <w:szCs w:val="24"/>
        </w:rPr>
        <w:t xml:space="preserve"> all Boats should be registered and recorded in the register book at each landing site in their respective LLG,</w:t>
      </w:r>
    </w:p>
    <w:p w14:paraId="775BFDEB" w14:textId="5F865EE1" w:rsidR="0012160E" w:rsidRPr="00043DB5" w:rsidRDefault="00436124" w:rsidP="00CE17A6">
      <w:p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b) T</w:t>
      </w:r>
      <w:r w:rsidR="0012160E" w:rsidRPr="00043DB5">
        <w:rPr>
          <w:rFonts w:ascii="Arial Narrow" w:hAnsi="Arial Narrow"/>
          <w:sz w:val="24"/>
          <w:szCs w:val="24"/>
        </w:rPr>
        <w:t xml:space="preserve">o introduce and </w:t>
      </w:r>
      <w:r w:rsidR="00436A9C" w:rsidRPr="00043DB5">
        <w:rPr>
          <w:rFonts w:ascii="Arial Narrow" w:hAnsi="Arial Narrow"/>
          <w:sz w:val="24"/>
          <w:szCs w:val="24"/>
        </w:rPr>
        <w:t xml:space="preserve">collect </w:t>
      </w:r>
      <w:r w:rsidR="00436A9C" w:rsidRPr="00043DB5">
        <w:rPr>
          <w:rFonts w:ascii="Arial Narrow" w:hAnsi="Arial Narrow"/>
          <w:b/>
          <w:sz w:val="24"/>
          <w:szCs w:val="24"/>
        </w:rPr>
        <w:t xml:space="preserve">Boats parking </w:t>
      </w:r>
      <w:r w:rsidR="00F1651F" w:rsidRPr="00043DB5">
        <w:rPr>
          <w:rFonts w:ascii="Arial Narrow" w:hAnsi="Arial Narrow"/>
          <w:b/>
          <w:sz w:val="24"/>
          <w:szCs w:val="24"/>
        </w:rPr>
        <w:t>fees</w:t>
      </w:r>
      <w:r w:rsidRPr="00043DB5">
        <w:rPr>
          <w:rFonts w:ascii="Arial Narrow" w:hAnsi="Arial Narrow"/>
          <w:sz w:val="24"/>
          <w:szCs w:val="24"/>
        </w:rPr>
        <w:t xml:space="preserve"> </w:t>
      </w:r>
      <w:r w:rsidR="00436A9C" w:rsidRPr="00043DB5">
        <w:rPr>
          <w:rFonts w:ascii="Arial Narrow" w:hAnsi="Arial Narrow"/>
          <w:sz w:val="24"/>
          <w:szCs w:val="24"/>
        </w:rPr>
        <w:t xml:space="preserve">at a rate </w:t>
      </w:r>
      <w:r w:rsidRPr="00043DB5">
        <w:rPr>
          <w:rFonts w:ascii="Arial Narrow" w:hAnsi="Arial Narrow"/>
          <w:sz w:val="24"/>
          <w:szCs w:val="24"/>
        </w:rPr>
        <w:t xml:space="preserve">of </w:t>
      </w:r>
      <w:proofErr w:type="spellStart"/>
      <w:r w:rsidR="0012160E" w:rsidRPr="00043DB5">
        <w:rPr>
          <w:rFonts w:ascii="Arial Narrow" w:hAnsi="Arial Narrow"/>
          <w:b/>
          <w:sz w:val="24"/>
          <w:szCs w:val="24"/>
        </w:rPr>
        <w:t>Ugx</w:t>
      </w:r>
      <w:proofErr w:type="spellEnd"/>
      <w:r w:rsidR="0012160E" w:rsidRPr="00043DB5">
        <w:rPr>
          <w:rFonts w:ascii="Arial Narrow" w:hAnsi="Arial Narrow"/>
          <w:b/>
          <w:sz w:val="24"/>
          <w:szCs w:val="24"/>
        </w:rPr>
        <w:t>. 100,000</w:t>
      </w:r>
      <w:r w:rsidRPr="00043DB5">
        <w:rPr>
          <w:rFonts w:ascii="Arial Narrow" w:hAnsi="Arial Narrow"/>
          <w:b/>
          <w:sz w:val="24"/>
          <w:szCs w:val="24"/>
        </w:rPr>
        <w:t xml:space="preserve"> </w:t>
      </w:r>
      <w:r w:rsidR="000A5053" w:rsidRPr="00043DB5">
        <w:rPr>
          <w:rFonts w:ascii="Arial Narrow" w:hAnsi="Arial Narrow"/>
          <w:sz w:val="24"/>
          <w:szCs w:val="24"/>
        </w:rPr>
        <w:t>payables</w:t>
      </w:r>
      <w:r w:rsidR="0012160E" w:rsidRPr="00043DB5">
        <w:rPr>
          <w:rFonts w:ascii="Arial Narrow" w:hAnsi="Arial Narrow"/>
          <w:sz w:val="24"/>
          <w:szCs w:val="24"/>
        </w:rPr>
        <w:t xml:space="preserve"> by each fishing boat per annum at the LLG.</w:t>
      </w:r>
    </w:p>
    <w:p w14:paraId="04751FF3" w14:textId="34296FDD" w:rsidR="0012160E" w:rsidRPr="00043DB5" w:rsidRDefault="00436A9C" w:rsidP="00CE17A6">
      <w:p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 xml:space="preserve">c) </w:t>
      </w:r>
      <w:r w:rsidR="0012160E" w:rsidRPr="00043DB5">
        <w:rPr>
          <w:rFonts w:ascii="Arial Narrow" w:hAnsi="Arial Narrow"/>
          <w:sz w:val="24"/>
          <w:szCs w:val="24"/>
        </w:rPr>
        <w:t xml:space="preserve">That each </w:t>
      </w:r>
      <w:proofErr w:type="spellStart"/>
      <w:r w:rsidR="0012160E" w:rsidRPr="00043DB5">
        <w:rPr>
          <w:rFonts w:ascii="Arial Narrow" w:hAnsi="Arial Narrow"/>
          <w:b/>
          <w:sz w:val="24"/>
          <w:szCs w:val="24"/>
        </w:rPr>
        <w:t>Baria</w:t>
      </w:r>
      <w:proofErr w:type="spellEnd"/>
      <w:r w:rsidR="0012160E" w:rsidRPr="00043DB5">
        <w:rPr>
          <w:rFonts w:ascii="Arial Narrow" w:hAnsi="Arial Narrow"/>
          <w:b/>
          <w:sz w:val="24"/>
          <w:szCs w:val="24"/>
        </w:rPr>
        <w:t xml:space="preserve">, </w:t>
      </w:r>
      <w:r w:rsidR="0012160E" w:rsidRPr="00043DB5">
        <w:rPr>
          <w:rFonts w:ascii="Arial Narrow" w:hAnsi="Arial Narrow"/>
          <w:sz w:val="24"/>
          <w:szCs w:val="24"/>
        </w:rPr>
        <w:t>should pay</w:t>
      </w:r>
      <w:r w:rsidR="00F1651F" w:rsidRPr="00043DB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2160E" w:rsidRPr="00043DB5">
        <w:rPr>
          <w:rFonts w:ascii="Arial Narrow" w:hAnsi="Arial Narrow"/>
          <w:b/>
          <w:sz w:val="24"/>
          <w:szCs w:val="24"/>
        </w:rPr>
        <w:t>Ugx</w:t>
      </w:r>
      <w:proofErr w:type="spellEnd"/>
      <w:r w:rsidR="0012160E" w:rsidRPr="00043DB5">
        <w:rPr>
          <w:rFonts w:ascii="Arial Narrow" w:hAnsi="Arial Narrow"/>
          <w:b/>
          <w:sz w:val="24"/>
          <w:szCs w:val="24"/>
        </w:rPr>
        <w:t xml:space="preserve">. 25,000 </w:t>
      </w:r>
      <w:r w:rsidR="008D5DE1" w:rsidRPr="00043DB5">
        <w:rPr>
          <w:rFonts w:ascii="Arial Narrow" w:hAnsi="Arial Narrow"/>
          <w:sz w:val="24"/>
          <w:szCs w:val="24"/>
        </w:rPr>
        <w:t xml:space="preserve">per annum directly to the </w:t>
      </w:r>
      <w:r w:rsidR="00A209C1" w:rsidRPr="00043DB5">
        <w:rPr>
          <w:rFonts w:ascii="Arial Narrow" w:hAnsi="Arial Narrow"/>
          <w:sz w:val="24"/>
          <w:szCs w:val="24"/>
        </w:rPr>
        <w:t>Lower Local Government.</w:t>
      </w:r>
    </w:p>
    <w:p w14:paraId="1C576FF7" w14:textId="6B2E5C17" w:rsidR="0012160E" w:rsidRPr="00043DB5" w:rsidRDefault="00937B39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d</w:t>
      </w:r>
      <w:r w:rsidR="008D5DE1" w:rsidRPr="00043DB5">
        <w:rPr>
          <w:rFonts w:ascii="Arial Narrow" w:hAnsi="Arial Narrow"/>
          <w:sz w:val="24"/>
          <w:szCs w:val="24"/>
        </w:rPr>
        <w:t>) To Collect Royalty fees</w:t>
      </w:r>
      <w:r w:rsidR="00436A9C" w:rsidRPr="00043DB5">
        <w:rPr>
          <w:rFonts w:ascii="Arial Narrow" w:hAnsi="Arial Narrow"/>
          <w:sz w:val="24"/>
          <w:szCs w:val="24"/>
        </w:rPr>
        <w:t xml:space="preserve"> from Sand deposits and</w:t>
      </w:r>
      <w:r w:rsidR="0012160E" w:rsidRPr="00043DB5">
        <w:rPr>
          <w:rFonts w:ascii="Arial Narrow" w:hAnsi="Arial Narrow"/>
          <w:sz w:val="24"/>
          <w:szCs w:val="24"/>
        </w:rPr>
        <w:t xml:space="preserve"> </w:t>
      </w:r>
      <w:r w:rsidR="00436A9C" w:rsidRPr="00043DB5">
        <w:rPr>
          <w:rFonts w:ascii="Arial Narrow" w:hAnsi="Arial Narrow"/>
          <w:sz w:val="24"/>
          <w:szCs w:val="24"/>
        </w:rPr>
        <w:t>Ston</w:t>
      </w:r>
      <w:r w:rsidR="00FC6908" w:rsidRPr="00043DB5">
        <w:rPr>
          <w:rFonts w:ascii="Arial Narrow" w:hAnsi="Arial Narrow"/>
          <w:sz w:val="24"/>
          <w:szCs w:val="24"/>
        </w:rPr>
        <w:t>e</w:t>
      </w:r>
      <w:r w:rsidR="0012160E" w:rsidRPr="00043DB5">
        <w:rPr>
          <w:rFonts w:ascii="Arial Narrow" w:hAnsi="Arial Narrow"/>
          <w:sz w:val="24"/>
          <w:szCs w:val="24"/>
        </w:rPr>
        <w:t xml:space="preserve"> Qua</w:t>
      </w:r>
      <w:r w:rsidR="00436A9C" w:rsidRPr="00043DB5">
        <w:rPr>
          <w:rFonts w:ascii="Arial Narrow" w:hAnsi="Arial Narrow"/>
          <w:sz w:val="24"/>
          <w:szCs w:val="24"/>
        </w:rPr>
        <w:t xml:space="preserve">rry </w:t>
      </w:r>
      <w:r w:rsidR="0012160E" w:rsidRPr="00043DB5">
        <w:rPr>
          <w:rFonts w:ascii="Arial Narrow" w:hAnsi="Arial Narrow"/>
          <w:sz w:val="24"/>
          <w:szCs w:val="24"/>
        </w:rPr>
        <w:t>activities</w:t>
      </w:r>
    </w:p>
    <w:p w14:paraId="616F2388" w14:textId="6127017F" w:rsidR="0012160E" w:rsidRPr="00043DB5" w:rsidRDefault="00937B39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e</w:t>
      </w:r>
      <w:r w:rsidR="0012160E" w:rsidRPr="00043DB5">
        <w:rPr>
          <w:rFonts w:ascii="Arial Narrow" w:hAnsi="Arial Narrow"/>
          <w:sz w:val="24"/>
          <w:szCs w:val="24"/>
        </w:rPr>
        <w:t xml:space="preserve">) That Buikwe District Local Governments enacts </w:t>
      </w:r>
      <w:r w:rsidR="0012160E" w:rsidRPr="00043DB5">
        <w:rPr>
          <w:rFonts w:ascii="Arial Narrow" w:hAnsi="Arial Narrow"/>
          <w:b/>
          <w:sz w:val="24"/>
          <w:szCs w:val="24"/>
        </w:rPr>
        <w:t>ordinances</w:t>
      </w:r>
      <w:r w:rsidR="0012160E" w:rsidRPr="00043DB5">
        <w:rPr>
          <w:rFonts w:ascii="Arial Narrow" w:hAnsi="Arial Narrow"/>
          <w:sz w:val="24"/>
          <w:szCs w:val="24"/>
        </w:rPr>
        <w:t xml:space="preserve"> for large scale fishing firms to regulate and</w:t>
      </w:r>
      <w:r w:rsidR="008D5DE1" w:rsidRPr="00043DB5">
        <w:rPr>
          <w:rFonts w:ascii="Arial Narrow" w:hAnsi="Arial Narrow"/>
          <w:sz w:val="24"/>
          <w:szCs w:val="24"/>
        </w:rPr>
        <w:t xml:space="preserve"> guide the enforcement of revenue from their </w:t>
      </w:r>
      <w:r w:rsidR="0012160E" w:rsidRPr="00043DB5">
        <w:rPr>
          <w:rFonts w:ascii="Arial Narrow" w:hAnsi="Arial Narrow"/>
          <w:sz w:val="24"/>
          <w:szCs w:val="24"/>
        </w:rPr>
        <w:t>operations.</w:t>
      </w:r>
    </w:p>
    <w:p w14:paraId="7FB2F936" w14:textId="07B71E63" w:rsidR="0012160E" w:rsidRPr="00043DB5" w:rsidRDefault="00937B39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f</w:t>
      </w:r>
      <w:r w:rsidR="0012160E" w:rsidRPr="00043DB5">
        <w:rPr>
          <w:rFonts w:ascii="Arial Narrow" w:hAnsi="Arial Narrow"/>
          <w:sz w:val="24"/>
          <w:szCs w:val="24"/>
        </w:rPr>
        <w:t xml:space="preserve">) That </w:t>
      </w:r>
      <w:proofErr w:type="spellStart"/>
      <w:r w:rsidR="0012160E" w:rsidRPr="00043DB5">
        <w:rPr>
          <w:rFonts w:ascii="Arial Narrow" w:hAnsi="Arial Narrow"/>
          <w:b/>
          <w:sz w:val="24"/>
          <w:szCs w:val="24"/>
        </w:rPr>
        <w:t>mukene</w:t>
      </w:r>
      <w:proofErr w:type="spellEnd"/>
      <w:r w:rsidR="0012160E" w:rsidRPr="00043DB5">
        <w:rPr>
          <w:rFonts w:ascii="Arial Narrow" w:hAnsi="Arial Narrow"/>
          <w:sz w:val="24"/>
          <w:szCs w:val="24"/>
        </w:rPr>
        <w:t xml:space="preserve"> stores to be charged an annual trading license based on assessment conducted by the respective councils.</w:t>
      </w:r>
    </w:p>
    <w:p w14:paraId="100F8089" w14:textId="2C8951EA" w:rsidR="0012160E" w:rsidRPr="00043DB5" w:rsidRDefault="00937B39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g</w:t>
      </w:r>
      <w:r w:rsidR="0012160E" w:rsidRPr="00043DB5">
        <w:rPr>
          <w:rFonts w:ascii="Arial Narrow" w:hAnsi="Arial Narrow"/>
          <w:sz w:val="24"/>
          <w:szCs w:val="24"/>
        </w:rPr>
        <w:t xml:space="preserve">) That operations of cage fish farming to be charged </w:t>
      </w:r>
      <w:r w:rsidR="0012160E" w:rsidRPr="00043DB5">
        <w:rPr>
          <w:rFonts w:ascii="Arial Narrow" w:hAnsi="Arial Narrow"/>
          <w:b/>
          <w:sz w:val="24"/>
          <w:szCs w:val="24"/>
        </w:rPr>
        <w:t>environmental and social impact assessment</w:t>
      </w:r>
      <w:r w:rsidR="007771F4" w:rsidRPr="00043DB5">
        <w:rPr>
          <w:rFonts w:ascii="Arial Narrow" w:hAnsi="Arial Narrow"/>
          <w:sz w:val="24"/>
          <w:szCs w:val="24"/>
        </w:rPr>
        <w:t xml:space="preserve"> fees per annum at </w:t>
      </w:r>
      <w:proofErr w:type="spellStart"/>
      <w:r w:rsidR="007771F4" w:rsidRPr="00043DB5">
        <w:rPr>
          <w:rFonts w:ascii="Arial Narrow" w:hAnsi="Arial Narrow"/>
          <w:sz w:val="24"/>
          <w:szCs w:val="24"/>
        </w:rPr>
        <w:t>Ugx</w:t>
      </w:r>
      <w:proofErr w:type="spellEnd"/>
      <w:r w:rsidR="007771F4" w:rsidRPr="00043DB5">
        <w:rPr>
          <w:rFonts w:ascii="Arial Narrow" w:hAnsi="Arial Narrow"/>
          <w:sz w:val="24"/>
          <w:szCs w:val="24"/>
        </w:rPr>
        <w:t xml:space="preserve"> 100,000.</w:t>
      </w:r>
    </w:p>
    <w:p w14:paraId="2B184411" w14:textId="2B883A43" w:rsidR="00937B39" w:rsidRPr="00043DB5" w:rsidRDefault="00937B39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h) Cages to be charged as follow</w:t>
      </w:r>
      <w:r w:rsidR="00511260" w:rsidRPr="00043DB5">
        <w:rPr>
          <w:rFonts w:ascii="Arial Narrow" w:hAnsi="Arial Narrow"/>
          <w:sz w:val="24"/>
          <w:szCs w:val="24"/>
        </w:rPr>
        <w:t>s</w:t>
      </w:r>
      <w:r w:rsidRPr="00043DB5">
        <w:rPr>
          <w:rFonts w:ascii="Arial Narrow" w:hAnsi="Arial Narrow"/>
          <w:sz w:val="24"/>
          <w:szCs w:val="24"/>
        </w:rPr>
        <w:t>;</w:t>
      </w:r>
    </w:p>
    <w:p w14:paraId="7296318E" w14:textId="3961E783" w:rsidR="0012160E" w:rsidRPr="007A31AD" w:rsidRDefault="00511260" w:rsidP="00CE17A6">
      <w:pPr>
        <w:numPr>
          <w:ilvl w:val="0"/>
          <w:numId w:val="6"/>
        </w:num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A31AD">
        <w:rPr>
          <w:rFonts w:ascii="Arial Narrow" w:hAnsi="Arial Narrow"/>
          <w:sz w:val="24"/>
          <w:szCs w:val="24"/>
        </w:rPr>
        <w:t>Cages</w:t>
      </w:r>
      <w:r w:rsidR="00C6220E" w:rsidRPr="007A31AD">
        <w:rPr>
          <w:rFonts w:ascii="Arial Narrow" w:hAnsi="Arial Narrow"/>
          <w:sz w:val="24"/>
          <w:szCs w:val="24"/>
        </w:rPr>
        <w:t xml:space="preserve"> of size 2x2 to be charged </w:t>
      </w:r>
      <w:proofErr w:type="spellStart"/>
      <w:r w:rsidR="00C6220E" w:rsidRPr="007A31AD">
        <w:rPr>
          <w:rFonts w:ascii="Arial Narrow" w:hAnsi="Arial Narrow"/>
          <w:sz w:val="24"/>
          <w:szCs w:val="24"/>
        </w:rPr>
        <w:t>ugx</w:t>
      </w:r>
      <w:proofErr w:type="spellEnd"/>
      <w:r w:rsidR="00C6220E" w:rsidRPr="007A31AD">
        <w:rPr>
          <w:rFonts w:ascii="Arial Narrow" w:hAnsi="Arial Narrow"/>
          <w:sz w:val="24"/>
          <w:szCs w:val="24"/>
        </w:rPr>
        <w:t xml:space="preserve"> 10</w:t>
      </w:r>
      <w:r w:rsidR="0012160E" w:rsidRPr="007A31AD">
        <w:rPr>
          <w:rFonts w:ascii="Arial Narrow" w:hAnsi="Arial Narrow"/>
          <w:sz w:val="24"/>
          <w:szCs w:val="24"/>
        </w:rPr>
        <w:t>0,000/= per annum</w:t>
      </w:r>
    </w:p>
    <w:p w14:paraId="06F81458" w14:textId="0E9A0D3B" w:rsidR="0012160E" w:rsidRPr="007A31AD" w:rsidRDefault="00511260" w:rsidP="00CE17A6">
      <w:pPr>
        <w:numPr>
          <w:ilvl w:val="0"/>
          <w:numId w:val="6"/>
        </w:num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A31AD">
        <w:rPr>
          <w:rFonts w:ascii="Arial Narrow" w:hAnsi="Arial Narrow"/>
          <w:sz w:val="24"/>
          <w:szCs w:val="24"/>
        </w:rPr>
        <w:t>Cages</w:t>
      </w:r>
      <w:r w:rsidR="00C6220E" w:rsidRPr="007A31AD">
        <w:rPr>
          <w:rFonts w:ascii="Arial Narrow" w:hAnsi="Arial Narrow"/>
          <w:sz w:val="24"/>
          <w:szCs w:val="24"/>
        </w:rPr>
        <w:t xml:space="preserve"> of size 5x5 to be charged </w:t>
      </w:r>
      <w:proofErr w:type="spellStart"/>
      <w:r w:rsidR="00C6220E" w:rsidRPr="007A31AD">
        <w:rPr>
          <w:rFonts w:ascii="Arial Narrow" w:hAnsi="Arial Narrow"/>
          <w:sz w:val="24"/>
          <w:szCs w:val="24"/>
        </w:rPr>
        <w:t>ugx</w:t>
      </w:r>
      <w:proofErr w:type="spellEnd"/>
      <w:r w:rsidR="00C6220E" w:rsidRPr="007A31AD">
        <w:rPr>
          <w:rFonts w:ascii="Arial Narrow" w:hAnsi="Arial Narrow"/>
          <w:sz w:val="24"/>
          <w:szCs w:val="24"/>
        </w:rPr>
        <w:t xml:space="preserve"> 2</w:t>
      </w:r>
      <w:r w:rsidRPr="007A31AD">
        <w:rPr>
          <w:rFonts w:ascii="Arial Narrow" w:hAnsi="Arial Narrow"/>
          <w:sz w:val="24"/>
          <w:szCs w:val="24"/>
        </w:rPr>
        <w:t>0</w:t>
      </w:r>
      <w:r w:rsidR="0012160E" w:rsidRPr="007A31AD">
        <w:rPr>
          <w:rFonts w:ascii="Arial Narrow" w:hAnsi="Arial Narrow"/>
          <w:sz w:val="24"/>
          <w:szCs w:val="24"/>
        </w:rPr>
        <w:t>0,000/= per annum</w:t>
      </w:r>
    </w:p>
    <w:p w14:paraId="7F5165CF" w14:textId="501EA79A" w:rsidR="00511260" w:rsidRPr="007A31AD" w:rsidRDefault="00511260" w:rsidP="00CE17A6">
      <w:pPr>
        <w:numPr>
          <w:ilvl w:val="0"/>
          <w:numId w:val="6"/>
        </w:numPr>
        <w:tabs>
          <w:tab w:val="left" w:pos="567"/>
          <w:tab w:val="left" w:pos="4536"/>
          <w:tab w:val="left" w:pos="6237"/>
        </w:tabs>
        <w:spacing w:after="16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A31AD">
        <w:rPr>
          <w:rFonts w:ascii="Arial Narrow" w:hAnsi="Arial Narrow"/>
          <w:sz w:val="24"/>
          <w:szCs w:val="24"/>
        </w:rPr>
        <w:t>Cages above</w:t>
      </w:r>
      <w:r w:rsidR="00C6220E" w:rsidRPr="007A31AD">
        <w:rPr>
          <w:rFonts w:ascii="Arial Narrow" w:hAnsi="Arial Narrow"/>
          <w:sz w:val="24"/>
          <w:szCs w:val="24"/>
        </w:rPr>
        <w:t xml:space="preserve"> size of 5x5 to be charged </w:t>
      </w:r>
      <w:proofErr w:type="spellStart"/>
      <w:r w:rsidR="00C6220E" w:rsidRPr="007A31AD">
        <w:rPr>
          <w:rFonts w:ascii="Arial Narrow" w:hAnsi="Arial Narrow"/>
          <w:sz w:val="24"/>
          <w:szCs w:val="24"/>
        </w:rPr>
        <w:t>Ugx</w:t>
      </w:r>
      <w:proofErr w:type="spellEnd"/>
      <w:r w:rsidR="00C6220E" w:rsidRPr="007A31AD">
        <w:rPr>
          <w:rFonts w:ascii="Arial Narrow" w:hAnsi="Arial Narrow"/>
          <w:sz w:val="24"/>
          <w:szCs w:val="24"/>
        </w:rPr>
        <w:t xml:space="preserve"> 45</w:t>
      </w:r>
      <w:r w:rsidRPr="007A31AD">
        <w:rPr>
          <w:rFonts w:ascii="Arial Narrow" w:hAnsi="Arial Narrow"/>
          <w:sz w:val="24"/>
          <w:szCs w:val="24"/>
        </w:rPr>
        <w:t>0,000 per annum</w:t>
      </w:r>
    </w:p>
    <w:p w14:paraId="76311BE7" w14:textId="77777777" w:rsidR="0012160E" w:rsidRPr="007A31AD" w:rsidRDefault="0012160E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A31AD">
        <w:rPr>
          <w:rFonts w:ascii="Arial Narrow" w:hAnsi="Arial Narrow"/>
          <w:sz w:val="24"/>
          <w:szCs w:val="24"/>
        </w:rPr>
        <w:t xml:space="preserve"> l) Formulation of a comprehensive District charging policy</w:t>
      </w:r>
    </w:p>
    <w:p w14:paraId="55086600" w14:textId="36C66E3A" w:rsidR="00F50DFD" w:rsidRPr="00043DB5" w:rsidRDefault="00AE704F" w:rsidP="00CE17A6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m</w:t>
      </w:r>
      <w:r w:rsidR="00F50DFD" w:rsidRPr="00043DB5">
        <w:rPr>
          <w:rFonts w:ascii="Arial Narrow" w:hAnsi="Arial Narrow"/>
          <w:sz w:val="24"/>
          <w:szCs w:val="24"/>
        </w:rPr>
        <w:t xml:space="preserve">) Continue levying </w:t>
      </w:r>
      <w:r w:rsidR="00F50DFD" w:rsidRPr="00043DB5">
        <w:rPr>
          <w:rFonts w:ascii="Arial Narrow" w:hAnsi="Arial Narrow"/>
          <w:b/>
          <w:sz w:val="24"/>
          <w:szCs w:val="24"/>
        </w:rPr>
        <w:t>Land offer Fees</w:t>
      </w:r>
      <w:r w:rsidR="00F50DFD" w:rsidRPr="00043DB5">
        <w:rPr>
          <w:rFonts w:ascii="Arial Narrow" w:hAnsi="Arial Narrow"/>
          <w:sz w:val="24"/>
          <w:szCs w:val="24"/>
        </w:rPr>
        <w:t xml:space="preserve"> from all applicants, based on assessment by the Land Board. The amount to charge will depend on Size of Land applied for, its location and market Value. </w:t>
      </w:r>
      <w:r w:rsidR="00F50DFD" w:rsidRPr="00043DB5">
        <w:rPr>
          <w:rFonts w:ascii="Arial Narrow" w:hAnsi="Arial Narrow"/>
          <w:b/>
          <w:sz w:val="24"/>
          <w:szCs w:val="24"/>
        </w:rPr>
        <w:t>Two assessment Forms</w:t>
      </w:r>
      <w:r w:rsidR="00F50DFD" w:rsidRPr="00043DB5">
        <w:rPr>
          <w:rFonts w:ascii="Arial Narrow" w:hAnsi="Arial Narrow"/>
          <w:sz w:val="24"/>
          <w:szCs w:val="24"/>
        </w:rPr>
        <w:t xml:space="preserve"> will be issued to the applicant, the first will be for charges in line with the Land ACT, and the </w:t>
      </w:r>
      <w:r w:rsidR="00F50DFD" w:rsidRPr="00043DB5">
        <w:rPr>
          <w:rFonts w:ascii="Arial Narrow" w:hAnsi="Arial Narrow"/>
          <w:b/>
          <w:sz w:val="24"/>
          <w:szCs w:val="24"/>
        </w:rPr>
        <w:t>second assessment form</w:t>
      </w:r>
      <w:r w:rsidR="00F50DFD" w:rsidRPr="00043DB5">
        <w:rPr>
          <w:rFonts w:ascii="Arial Narrow" w:hAnsi="Arial Narrow"/>
          <w:sz w:val="24"/>
          <w:szCs w:val="24"/>
        </w:rPr>
        <w:t xml:space="preserve"> will be</w:t>
      </w:r>
      <w:r w:rsidR="00D15591" w:rsidRPr="00043DB5">
        <w:rPr>
          <w:rFonts w:ascii="Arial Narrow" w:hAnsi="Arial Narrow"/>
          <w:sz w:val="24"/>
          <w:szCs w:val="24"/>
        </w:rPr>
        <w:t xml:space="preserve"> for</w:t>
      </w:r>
      <w:r w:rsidR="00C650B2" w:rsidRPr="00043DB5">
        <w:rPr>
          <w:rFonts w:ascii="Arial Narrow" w:hAnsi="Arial Narrow"/>
          <w:sz w:val="24"/>
          <w:szCs w:val="24"/>
        </w:rPr>
        <w:t xml:space="preserve"> </w:t>
      </w:r>
      <w:r w:rsidR="00D15591" w:rsidRPr="00043DB5">
        <w:rPr>
          <w:rFonts w:ascii="Arial Narrow" w:hAnsi="Arial Narrow"/>
          <w:b/>
          <w:sz w:val="24"/>
          <w:szCs w:val="24"/>
        </w:rPr>
        <w:t xml:space="preserve">Land offer </w:t>
      </w:r>
      <w:proofErr w:type="spellStart"/>
      <w:r w:rsidR="00D15591" w:rsidRPr="00043DB5">
        <w:rPr>
          <w:rFonts w:ascii="Arial Narrow" w:hAnsi="Arial Narrow"/>
          <w:b/>
          <w:sz w:val="24"/>
          <w:szCs w:val="24"/>
        </w:rPr>
        <w:t>Fees</w:t>
      </w:r>
      <w:r w:rsidR="00F50DFD" w:rsidRPr="00043DB5">
        <w:rPr>
          <w:rFonts w:ascii="Arial Narrow" w:hAnsi="Arial Narrow"/>
          <w:sz w:val="24"/>
          <w:szCs w:val="24"/>
        </w:rPr>
        <w:t>in</w:t>
      </w:r>
      <w:proofErr w:type="spellEnd"/>
      <w:r w:rsidR="00F50DFD" w:rsidRPr="00043DB5">
        <w:rPr>
          <w:rFonts w:ascii="Arial Narrow" w:hAnsi="Arial Narrow"/>
          <w:sz w:val="24"/>
          <w:szCs w:val="24"/>
        </w:rPr>
        <w:t xml:space="preserve"> line w</w:t>
      </w:r>
      <w:r w:rsidR="00D15591" w:rsidRPr="00043DB5">
        <w:rPr>
          <w:rFonts w:ascii="Arial Narrow" w:hAnsi="Arial Narrow"/>
          <w:sz w:val="24"/>
          <w:szCs w:val="24"/>
        </w:rPr>
        <w:t xml:space="preserve">ith the </w:t>
      </w:r>
      <w:r w:rsidR="00D15591" w:rsidRPr="00043DB5">
        <w:rPr>
          <w:rFonts w:ascii="Arial Narrow" w:hAnsi="Arial Narrow"/>
          <w:b/>
          <w:sz w:val="24"/>
          <w:szCs w:val="24"/>
        </w:rPr>
        <w:t>District charging policy</w:t>
      </w:r>
      <w:r w:rsidR="00D15591" w:rsidRPr="00043DB5">
        <w:rPr>
          <w:rFonts w:ascii="Arial Narrow" w:hAnsi="Arial Narrow"/>
          <w:sz w:val="24"/>
          <w:szCs w:val="24"/>
        </w:rPr>
        <w:t xml:space="preserve"> payable on the District General Fund Collection Bank Account.</w:t>
      </w:r>
    </w:p>
    <w:p w14:paraId="14373DD7" w14:textId="07122163" w:rsidR="009B3466" w:rsidRPr="00043DB5" w:rsidRDefault="009B3466" w:rsidP="004339B2">
      <w:pPr>
        <w:tabs>
          <w:tab w:val="left" w:pos="567"/>
          <w:tab w:val="left" w:pos="4536"/>
          <w:tab w:val="left" w:pos="6237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 xml:space="preserve">n) To continue tendering out collection of Market dues from </w:t>
      </w:r>
      <w:r w:rsidR="006F0AA2" w:rsidRPr="00043DB5">
        <w:rPr>
          <w:rFonts w:ascii="Arial Narrow" w:hAnsi="Arial Narrow"/>
          <w:sz w:val="24"/>
          <w:szCs w:val="24"/>
        </w:rPr>
        <w:t>Daily/</w:t>
      </w:r>
      <w:proofErr w:type="spellStart"/>
      <w:r w:rsidRPr="00043DB5">
        <w:rPr>
          <w:rFonts w:ascii="Arial Narrow" w:hAnsi="Arial Narrow"/>
          <w:sz w:val="24"/>
          <w:szCs w:val="24"/>
        </w:rPr>
        <w:t>Mubulo</w:t>
      </w:r>
      <w:proofErr w:type="spellEnd"/>
      <w:r w:rsidRPr="00043DB5">
        <w:rPr>
          <w:rFonts w:ascii="Arial Narrow" w:hAnsi="Arial Narrow"/>
          <w:sz w:val="24"/>
          <w:szCs w:val="24"/>
        </w:rPr>
        <w:t xml:space="preserve"> markets.</w:t>
      </w:r>
    </w:p>
    <w:p w14:paraId="62EA2B0C" w14:textId="21B3618E" w:rsidR="009B3466" w:rsidRPr="00043DB5" w:rsidRDefault="009B3466" w:rsidP="004339B2">
      <w:pPr>
        <w:tabs>
          <w:tab w:val="left" w:pos="567"/>
          <w:tab w:val="left" w:pos="4536"/>
          <w:tab w:val="left" w:pos="6237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o) To introduce a system of tendering collection of Building License Fees basing on assessment. After assessment, the owner shall proceed to pay at the Sub-County and produce a stamped receipt as evidence of payment to be allowed to proceed with construction works at that particular site.</w:t>
      </w:r>
    </w:p>
    <w:p w14:paraId="3E3DFC38" w14:textId="2DAF5AB9" w:rsidR="0012160E" w:rsidRPr="00043DB5" w:rsidRDefault="00D15591" w:rsidP="004339B2">
      <w:pPr>
        <w:tabs>
          <w:tab w:val="left" w:pos="567"/>
          <w:tab w:val="left" w:pos="4536"/>
          <w:tab w:val="left" w:pos="6237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043DB5">
        <w:rPr>
          <w:rFonts w:ascii="Arial Narrow" w:hAnsi="Arial Narrow"/>
          <w:sz w:val="24"/>
          <w:szCs w:val="24"/>
        </w:rPr>
        <w:t>The above strategies are</w:t>
      </w:r>
      <w:r w:rsidR="009B3466" w:rsidRPr="00043DB5">
        <w:rPr>
          <w:rFonts w:ascii="Arial Narrow" w:hAnsi="Arial Narrow"/>
          <w:sz w:val="24"/>
          <w:szCs w:val="24"/>
        </w:rPr>
        <w:t>,</w:t>
      </w:r>
      <w:r w:rsidRPr="00043DB5">
        <w:rPr>
          <w:rFonts w:ascii="Arial Narrow" w:hAnsi="Arial Narrow"/>
          <w:sz w:val="24"/>
          <w:szCs w:val="24"/>
        </w:rPr>
        <w:t xml:space="preserve"> thus, intended to </w:t>
      </w:r>
      <w:r w:rsidR="00AE704F" w:rsidRPr="00043DB5">
        <w:rPr>
          <w:rFonts w:ascii="Arial Narrow" w:hAnsi="Arial Narrow"/>
          <w:sz w:val="24"/>
          <w:szCs w:val="24"/>
        </w:rPr>
        <w:t xml:space="preserve">streamline </w:t>
      </w:r>
      <w:r w:rsidR="0097572B" w:rsidRPr="00043DB5">
        <w:rPr>
          <w:rFonts w:ascii="Arial Narrow" w:hAnsi="Arial Narrow"/>
          <w:sz w:val="24"/>
          <w:szCs w:val="24"/>
        </w:rPr>
        <w:t>the levying as</w:t>
      </w:r>
      <w:r w:rsidR="0012160E" w:rsidRPr="00043DB5">
        <w:rPr>
          <w:rFonts w:ascii="Arial Narrow" w:hAnsi="Arial Narrow"/>
          <w:sz w:val="24"/>
          <w:szCs w:val="24"/>
        </w:rPr>
        <w:t xml:space="preserve"> well as</w:t>
      </w:r>
      <w:r w:rsidRPr="00043DB5">
        <w:rPr>
          <w:rFonts w:ascii="Arial Narrow" w:hAnsi="Arial Narrow"/>
          <w:sz w:val="24"/>
          <w:szCs w:val="24"/>
        </w:rPr>
        <w:t xml:space="preserve"> enhancing local revenue for</w:t>
      </w:r>
      <w:r w:rsidR="0012160E" w:rsidRPr="00043DB5">
        <w:rPr>
          <w:rFonts w:ascii="Arial Narrow" w:hAnsi="Arial Narrow"/>
          <w:sz w:val="24"/>
          <w:szCs w:val="24"/>
        </w:rPr>
        <w:t xml:space="preserve"> the smooth running</w:t>
      </w:r>
      <w:r w:rsidRPr="00043DB5">
        <w:rPr>
          <w:rFonts w:ascii="Arial Narrow" w:hAnsi="Arial Narrow"/>
          <w:sz w:val="24"/>
          <w:szCs w:val="24"/>
        </w:rPr>
        <w:t xml:space="preserve"> and execution of the operations</w:t>
      </w:r>
      <w:r w:rsidR="007309D4" w:rsidRPr="00043DB5">
        <w:rPr>
          <w:rFonts w:ascii="Arial Narrow" w:hAnsi="Arial Narrow"/>
          <w:sz w:val="24"/>
          <w:szCs w:val="24"/>
        </w:rPr>
        <w:t xml:space="preserve"> </w:t>
      </w:r>
      <w:r w:rsidRPr="00043DB5">
        <w:rPr>
          <w:rFonts w:ascii="Arial Narrow" w:hAnsi="Arial Narrow"/>
          <w:sz w:val="24"/>
          <w:szCs w:val="24"/>
        </w:rPr>
        <w:t xml:space="preserve">of </w:t>
      </w:r>
      <w:r w:rsidR="0012160E" w:rsidRPr="00043DB5">
        <w:rPr>
          <w:rFonts w:ascii="Arial Narrow" w:hAnsi="Arial Narrow"/>
          <w:sz w:val="24"/>
          <w:szCs w:val="24"/>
        </w:rPr>
        <w:t>the e</w:t>
      </w:r>
      <w:r w:rsidRPr="00043DB5">
        <w:rPr>
          <w:rFonts w:ascii="Arial Narrow" w:hAnsi="Arial Narrow"/>
          <w:sz w:val="24"/>
          <w:szCs w:val="24"/>
        </w:rPr>
        <w:t>ntire District Local Government.</w:t>
      </w:r>
    </w:p>
    <w:p w14:paraId="1553188C" w14:textId="77777777" w:rsidR="004339B2" w:rsidRPr="00043DB5" w:rsidRDefault="00DF08F9" w:rsidP="004339B2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FOR GOD AND MY COUNTRY</w:t>
      </w:r>
    </w:p>
    <w:p w14:paraId="680F40A8" w14:textId="379CCC37" w:rsidR="00D76049" w:rsidRPr="00043DB5" w:rsidRDefault="00D76049" w:rsidP="004339B2">
      <w:pPr>
        <w:tabs>
          <w:tab w:val="left" w:pos="567"/>
          <w:tab w:val="left" w:pos="4536"/>
          <w:tab w:val="left" w:pos="6237"/>
        </w:tabs>
        <w:spacing w:line="360" w:lineRule="auto"/>
        <w:contextualSpacing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Signed by;</w:t>
      </w:r>
    </w:p>
    <w:p w14:paraId="28D4A37B" w14:textId="77777777" w:rsidR="007A31AD" w:rsidRPr="00043DB5" w:rsidRDefault="007A31AD" w:rsidP="004339B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40854183" w14:textId="0559244F" w:rsidR="00CE17A6" w:rsidRPr="00043DB5" w:rsidRDefault="00D76049" w:rsidP="004339B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NAME ……………………………………………</w:t>
      </w:r>
    </w:p>
    <w:p w14:paraId="242593F7" w14:textId="77777777" w:rsidR="004339B2" w:rsidRPr="00043DB5" w:rsidRDefault="00D76049" w:rsidP="004339B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SECRETARY FOR FINANCE</w:t>
      </w:r>
    </w:p>
    <w:p w14:paraId="49414764" w14:textId="6BE0A4F7" w:rsidR="00CE17A6" w:rsidRPr="00043DB5" w:rsidRDefault="00D76049" w:rsidP="004339B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BUIKWE DISTRICT LOCAL GOVERNMENT</w:t>
      </w:r>
    </w:p>
    <w:p w14:paraId="288F23BF" w14:textId="4EEBDB1A" w:rsidR="00D76049" w:rsidRPr="00043DB5" w:rsidRDefault="00D76049" w:rsidP="00CE17A6">
      <w:pPr>
        <w:spacing w:line="360" w:lineRule="auto"/>
        <w:contextualSpacing/>
        <w:rPr>
          <w:rFonts w:ascii="Arial Narrow" w:hAnsi="Arial Narrow"/>
          <w:b/>
          <w:sz w:val="24"/>
          <w:szCs w:val="24"/>
        </w:rPr>
      </w:pPr>
      <w:r w:rsidRPr="00043DB5">
        <w:rPr>
          <w:rFonts w:ascii="Arial Narrow" w:hAnsi="Arial Narrow"/>
          <w:b/>
          <w:sz w:val="24"/>
          <w:szCs w:val="24"/>
        </w:rPr>
        <w:t>DATE……………………………………………</w:t>
      </w:r>
      <w:proofErr w:type="gramStart"/>
      <w:r w:rsidRPr="00043DB5">
        <w:rPr>
          <w:rFonts w:ascii="Arial Narrow" w:hAnsi="Arial Narrow"/>
          <w:b/>
          <w:sz w:val="24"/>
          <w:szCs w:val="24"/>
        </w:rPr>
        <w:t>…..</w:t>
      </w:r>
      <w:proofErr w:type="gramEnd"/>
    </w:p>
    <w:tbl>
      <w:tblPr>
        <w:tblpPr w:leftFromText="180" w:rightFromText="180" w:vertAnchor="text" w:horzAnchor="margin" w:tblpY="511"/>
        <w:tblW w:w="10075" w:type="dxa"/>
        <w:tblLook w:val="04A0" w:firstRow="1" w:lastRow="0" w:firstColumn="1" w:lastColumn="0" w:noHBand="0" w:noVBand="1"/>
      </w:tblPr>
      <w:tblGrid>
        <w:gridCol w:w="730"/>
        <w:gridCol w:w="5666"/>
        <w:gridCol w:w="999"/>
        <w:gridCol w:w="2763"/>
      </w:tblGrid>
      <w:tr w:rsidR="00B0153D" w:rsidRPr="00E237F6" w14:paraId="7FE2B019" w14:textId="77777777" w:rsidTr="0065364E">
        <w:trPr>
          <w:trHeight w:val="537"/>
        </w:trPr>
        <w:tc>
          <w:tcPr>
            <w:tcW w:w="10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2164" w14:textId="383D3139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BUIKWE DISTRICT LOCAL GOVERNMENT</w:t>
            </w: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2023/2024 CHARGING POLICY FOR DIFFERENT REVENUE RELATED SOURCES BOTH TAX AND NON-TAX, FROM THE DISTRICT HEAD QUARTERS DEPARTMENTS AND SUB COUNTIES</w:t>
            </w:r>
          </w:p>
        </w:tc>
      </w:tr>
      <w:tr w:rsidR="00B0153D" w:rsidRPr="00E237F6" w14:paraId="002E83F6" w14:textId="77777777" w:rsidTr="0065364E">
        <w:trPr>
          <w:trHeight w:hRule="exact" w:val="263"/>
        </w:trPr>
        <w:tc>
          <w:tcPr>
            <w:tcW w:w="10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A6D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0CDC1CE6" w14:textId="77777777" w:rsidTr="0065364E">
        <w:trPr>
          <w:trHeight w:hRule="exact" w:val="85"/>
        </w:trPr>
        <w:tc>
          <w:tcPr>
            <w:tcW w:w="10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144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7B5D2D18" w14:textId="77777777" w:rsidTr="0065364E">
        <w:trPr>
          <w:trHeight w:hRule="exact" w:val="27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65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PROPOSED RATES FY2023/2024</w:t>
            </w:r>
          </w:p>
        </w:tc>
      </w:tr>
      <w:tr w:rsidR="00B0153D" w:rsidRPr="00E237F6" w14:paraId="430E0212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B5D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EC30" w14:textId="4CF6BC8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111105: Local service Tax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B94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URBAN RATES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38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RURAL /SUBCOUNTY</w:t>
            </w:r>
          </w:p>
          <w:p w14:paraId="18AD1512" w14:textId="7C01004D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SHS</w:t>
            </w:r>
          </w:p>
        </w:tc>
      </w:tr>
      <w:tr w:rsidR="00B0153D" w:rsidRPr="00E237F6" w14:paraId="5CDA23E2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3EAA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AB63B" w14:textId="5A34B5D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hAnsi="Times New Roman" w:cs="Times New Roman"/>
                <w:b/>
                <w:bCs/>
              </w:rPr>
              <w:t>The local service tax on persons in gainful employment and earning a monthly take-home salary shall be levied as follows (See table 1)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D14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31E9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0153D" w:rsidRPr="00E237F6" w14:paraId="1B937BEC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FA2D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6F21" w14:textId="30788CB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Calibri" w:hAnsi="Times New Roman" w:cs="Times New Roman"/>
                <w:b/>
              </w:rPr>
              <w:t xml:space="preserve">Amount of monthly income earned  (in </w:t>
            </w:r>
            <w:proofErr w:type="spellStart"/>
            <w:r w:rsidRPr="00E237F6">
              <w:rPr>
                <w:rFonts w:ascii="Times New Roman" w:eastAsia="Calibri" w:hAnsi="Times New Roman" w:cs="Times New Roman"/>
                <w:b/>
              </w:rPr>
              <w:t>shs</w:t>
            </w:r>
            <w:proofErr w:type="spellEnd"/>
            <w:r w:rsidRPr="00E237F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A959" w14:textId="45A11AA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Calibri" w:hAnsi="Times New Roman" w:cs="Times New Roman"/>
                <w:b/>
              </w:rPr>
              <w:t xml:space="preserve">Rate of local service </w:t>
            </w:r>
            <w:proofErr w:type="spellStart"/>
            <w:r w:rsidRPr="00E237F6">
              <w:rPr>
                <w:rFonts w:ascii="Times New Roman" w:eastAsia="Calibri" w:hAnsi="Times New Roman" w:cs="Times New Roman"/>
                <w:b/>
              </w:rPr>
              <w:t>shs</w:t>
            </w:r>
            <w:proofErr w:type="spellEnd"/>
            <w:r w:rsidRPr="00E237F6">
              <w:rPr>
                <w:rFonts w:ascii="Times New Roman" w:eastAsia="Calibri" w:hAnsi="Times New Roman" w:cs="Times New Roman"/>
                <w:b/>
              </w:rPr>
              <w:t>) per year</w:t>
            </w:r>
          </w:p>
        </w:tc>
      </w:tr>
      <w:tr w:rsidR="00B0153D" w:rsidRPr="00E237F6" w14:paraId="6FB261ED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B25" w14:textId="4988B0F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1CF62" w14:textId="66D8008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100,000/= but not exceeding 200,000/=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0A98" w14:textId="1FE20DAE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5,000</w:t>
            </w:r>
          </w:p>
        </w:tc>
      </w:tr>
      <w:tr w:rsidR="00B0153D" w:rsidRPr="00E237F6" w14:paraId="47C80ECA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A2BC" w14:textId="1BF9B9A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D259" w14:textId="42961B0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200,000/= but not exceeding 300,000/=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43A0" w14:textId="3E338A54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10,000</w:t>
            </w:r>
          </w:p>
        </w:tc>
      </w:tr>
      <w:tr w:rsidR="00B0153D" w:rsidRPr="00E237F6" w14:paraId="7A66A486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DAD9" w14:textId="56538E1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B04B" w14:textId="2B3BFB6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300,000/= but not exceeding 400,000/=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ADC9" w14:textId="5A4E823E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20,000</w:t>
            </w:r>
          </w:p>
        </w:tc>
      </w:tr>
      <w:tr w:rsidR="00B0153D" w:rsidRPr="00E237F6" w14:paraId="77977ECD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FF7C" w14:textId="5E7FB79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00CE" w14:textId="341C5212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400,000/= but not exceeding 500,000/=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E009" w14:textId="10E77A8A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30,000</w:t>
            </w:r>
          </w:p>
        </w:tc>
      </w:tr>
      <w:tr w:rsidR="00B0153D" w:rsidRPr="00E237F6" w14:paraId="4B15C12D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27B" w14:textId="64B2F98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937D" w14:textId="3DEE08D1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500,000/= but not exceeding 600,000/=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6620" w14:textId="1B54B6D5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40,000</w:t>
            </w:r>
          </w:p>
        </w:tc>
      </w:tr>
      <w:tr w:rsidR="00B0153D" w:rsidRPr="00E237F6" w14:paraId="2AC1C8C8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520D" w14:textId="411B18B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A9B22" w14:textId="5D8C2A8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600,000/= but not exceeding 700,000/=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4F45" w14:textId="1BF6D3C9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60,000</w:t>
            </w:r>
          </w:p>
        </w:tc>
      </w:tr>
      <w:tr w:rsidR="00B0153D" w:rsidRPr="00E237F6" w14:paraId="5A4538DB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B6A8" w14:textId="4790F80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F11FE" w14:textId="4B0AE32F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700,000/= but not exceeding 800,000/=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E684" w14:textId="672787A8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70,000</w:t>
            </w:r>
          </w:p>
        </w:tc>
      </w:tr>
      <w:tr w:rsidR="00B0153D" w:rsidRPr="00E237F6" w14:paraId="3EB38C0D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E79D" w14:textId="1F89126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5C2" w14:textId="37CC6D06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800,000/= but not exceeding 900,000/=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7872" w14:textId="728C165D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80,000</w:t>
            </w:r>
          </w:p>
        </w:tc>
      </w:tr>
      <w:tr w:rsidR="00B0153D" w:rsidRPr="00E237F6" w14:paraId="149415D8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A231" w14:textId="68946AD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5177A" w14:textId="093EDE3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900,000/= but not exceeding 1,000,000/=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1F5D" w14:textId="0342E1EE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90,000</w:t>
            </w:r>
          </w:p>
        </w:tc>
      </w:tr>
      <w:tr w:rsidR="00B0153D" w:rsidRPr="00E237F6" w14:paraId="7F62BD46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4AA0" w14:textId="20D3770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296DF" w14:textId="5C68EDAC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 xml:space="preserve">Exceeding 1,000,000/= 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1E2F" w14:textId="37E2098E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100,000</w:t>
            </w:r>
          </w:p>
        </w:tc>
      </w:tr>
      <w:tr w:rsidR="00B0153D" w:rsidRPr="00E237F6" w14:paraId="0D20FA6A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16AB" w14:textId="6B89EE81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Note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85CFC" w14:textId="6BD5360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hAnsi="Times New Roman" w:cs="Times New Roman"/>
                <w:b/>
                <w:bCs/>
              </w:rPr>
              <w:t>In this regulation, “take-home salary” means gross.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18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0726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0153D" w:rsidRPr="00E237F6" w14:paraId="623772EF" w14:textId="77777777" w:rsidTr="009547A2">
        <w:trPr>
          <w:trHeight w:hRule="exact" w:val="71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9EEB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7D6F" w14:textId="77777777" w:rsidR="00B0153D" w:rsidRPr="00E237F6" w:rsidRDefault="00B0153D" w:rsidP="00B0153D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E237F6">
              <w:rPr>
                <w:rFonts w:ascii="Times New Roman" w:eastAsia="Calibri" w:hAnsi="Times New Roman" w:cs="Times New Roman"/>
                <w:b/>
              </w:rPr>
              <w:t xml:space="preserve">Computation of Local Service Tax for Businessmen/women: </w:t>
            </w:r>
          </w:p>
          <w:p w14:paraId="76156CA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D68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3B1C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0153D" w:rsidRPr="00E237F6" w14:paraId="1932E4F2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6D71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67CE" w14:textId="26628129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Calibri" w:hAnsi="Times New Roman" w:cs="Times New Roman"/>
                <w:b/>
              </w:rPr>
              <w:t>BUSINESS MONTHLY TURNOVER (IN SHS)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6A53" w14:textId="4D650889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Calibri" w:hAnsi="Times New Roman" w:cs="Times New Roman"/>
                <w:b/>
              </w:rPr>
              <w:t>RATE OF LOCAL SERVICE TAX</w:t>
            </w:r>
            <w:r w:rsidRPr="00E237F6">
              <w:rPr>
                <w:rFonts w:ascii="Times New Roman" w:hAnsi="Times New Roman" w:cs="Times New Roman"/>
              </w:rPr>
              <w:t xml:space="preserve"> </w:t>
            </w:r>
            <w:r w:rsidRPr="00E237F6">
              <w:rPr>
                <w:rFonts w:ascii="Times New Roman" w:eastAsia="Calibri" w:hAnsi="Times New Roman" w:cs="Times New Roman"/>
                <w:b/>
              </w:rPr>
              <w:t xml:space="preserve"> (IN SHS) PER YEAR.</w:t>
            </w:r>
          </w:p>
        </w:tc>
      </w:tr>
      <w:tr w:rsidR="00B0153D" w:rsidRPr="00E237F6" w14:paraId="3960241A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2F6A" w14:textId="258FB61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9DEC9" w14:textId="606C6D02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500,000 but not exceeding 1,000,000/=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8070" w14:textId="681C7B3D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5,000/=</w:t>
            </w:r>
          </w:p>
        </w:tc>
      </w:tr>
      <w:tr w:rsidR="00B0153D" w:rsidRPr="00E237F6" w14:paraId="5E264A48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A8E9" w14:textId="1549412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D34E" w14:textId="3A9EDB71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1,000,000/= but not exceeding 2,000,000/=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16F3" w14:textId="27B0CE58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10,000/=</w:t>
            </w:r>
          </w:p>
        </w:tc>
      </w:tr>
      <w:tr w:rsidR="00B0153D" w:rsidRPr="00E237F6" w14:paraId="41692B39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CE27" w14:textId="365498B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835C" w14:textId="7B553F3C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2,000,000/= but not exceeding 3,000,000/=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E6B" w14:textId="44E8D11F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20,000/=</w:t>
            </w:r>
          </w:p>
        </w:tc>
      </w:tr>
      <w:tr w:rsidR="00B0153D" w:rsidRPr="00E237F6" w14:paraId="70AD3FB1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46BC" w14:textId="66732C0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E7C3A" w14:textId="1067E20D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3,000,000/= but not exceeding 4,000,000/=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A66C" w14:textId="32AB7338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30,000/=</w:t>
            </w:r>
          </w:p>
        </w:tc>
      </w:tr>
      <w:tr w:rsidR="00B0153D" w:rsidRPr="00E237F6" w14:paraId="4038F4C5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62DD" w14:textId="6B6DAF7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89B31" w14:textId="7C57CCEF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4,000,000/= but not exceeding 5,000,000/=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7A5" w14:textId="767006D4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40,000/=</w:t>
            </w:r>
          </w:p>
        </w:tc>
      </w:tr>
      <w:tr w:rsidR="00B0153D" w:rsidRPr="00E237F6" w14:paraId="309DD423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C078" w14:textId="69F1194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7477" w14:textId="4F5DE037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5,000,000/= but not exceeding 6,000,000/=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CDE6" w14:textId="42C2EAE7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50,000/=</w:t>
            </w:r>
          </w:p>
        </w:tc>
      </w:tr>
      <w:tr w:rsidR="00B0153D" w:rsidRPr="00E237F6" w14:paraId="0C65631A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8C47" w14:textId="6164C4A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C3A17" w14:textId="5F6F6D54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6,000,000/= but not exceeding 7,000,000/=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43F9" w14:textId="4ABA6B5F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60,000/=</w:t>
            </w:r>
          </w:p>
        </w:tc>
      </w:tr>
      <w:tr w:rsidR="00B0153D" w:rsidRPr="00E237F6" w14:paraId="597D04A1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680B" w14:textId="71D8925B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52512" w14:textId="50C21711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7,000,000/= but not exceeding 8,000,000/=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EA6C" w14:textId="6CB5F1FA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70,000/=</w:t>
            </w:r>
          </w:p>
        </w:tc>
      </w:tr>
      <w:tr w:rsidR="00B0153D" w:rsidRPr="00E237F6" w14:paraId="4412C9BB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A479" w14:textId="1C73918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BB25" w14:textId="40FBC210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8,000,000/= but not exceeding 9,000,000/=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3C02" w14:textId="1B10F530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80,000/=</w:t>
            </w:r>
          </w:p>
        </w:tc>
      </w:tr>
      <w:tr w:rsidR="00B0153D" w:rsidRPr="00E237F6" w14:paraId="7D79AF35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2DF9" w14:textId="18A324F1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913B" w14:textId="1550C651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 xml:space="preserve">Exceeding 9,000,000/= but not exceeding 10,000,000/=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743A" w14:textId="749B0588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37F6">
              <w:rPr>
                <w:rFonts w:ascii="Times New Roman" w:hAnsi="Times New Roman" w:cs="Times New Roman"/>
              </w:rPr>
              <w:t>90,000/=</w:t>
            </w:r>
          </w:p>
        </w:tc>
      </w:tr>
      <w:tr w:rsidR="00B0153D" w:rsidRPr="00E237F6" w14:paraId="3A65E699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C50F" w14:textId="2137B96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982CD" w14:textId="72E0BFA6" w:rsidR="00B0153D" w:rsidRPr="00E237F6" w:rsidRDefault="00B0153D" w:rsidP="00B01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37F6">
              <w:rPr>
                <w:rFonts w:ascii="Times New Roman" w:eastAsia="Calibri" w:hAnsi="Times New Roman" w:cs="Times New Roman"/>
                <w:bCs/>
              </w:rPr>
              <w:t>Exceeding 10,000,000/=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CEB5" w14:textId="2BC16BD2" w:rsidR="00B0153D" w:rsidRPr="00E237F6" w:rsidRDefault="00B0153D" w:rsidP="00B01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7F6">
              <w:rPr>
                <w:rFonts w:ascii="Times New Roman" w:hAnsi="Times New Roman" w:cs="Times New Roman"/>
              </w:rPr>
              <w:t>100,000/=</w:t>
            </w:r>
          </w:p>
        </w:tc>
      </w:tr>
      <w:tr w:rsidR="00B0153D" w:rsidRPr="00E237F6" w14:paraId="50DA5EFF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D5E1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FAE5" w14:textId="3B9F000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113101: Land Fees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FB1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30F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742" w:rsidRPr="00E237F6" w14:paraId="12FDCECD" w14:textId="77777777" w:rsidTr="009547A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B62F" w14:textId="7AD4CFA7" w:rsidR="00B34742" w:rsidRPr="00E237F6" w:rsidRDefault="00B34742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010640" w:rsidRPr="00E237F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1F8CD" w14:textId="5980DAE1" w:rsidR="00B34742" w:rsidRPr="00E237F6" w:rsidRDefault="00B34742" w:rsidP="00B3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Plot,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Kibanja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change of ownership fee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8E24" w14:textId="77777777" w:rsidR="00B34742" w:rsidRPr="00E237F6" w:rsidRDefault="00B34742" w:rsidP="00B3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C15C" w14:textId="3F59DCC1" w:rsidR="00B34742" w:rsidRPr="00E237F6" w:rsidRDefault="00B34742" w:rsidP="00B3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Cost 2%</w:t>
            </w:r>
          </w:p>
        </w:tc>
      </w:tr>
      <w:tr w:rsidR="00B0153D" w:rsidRPr="00E237F6" w14:paraId="0AF4B095" w14:textId="77777777" w:rsidTr="009547A2">
        <w:trPr>
          <w:trHeight w:val="3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92A3" w14:textId="72CAD33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Note:</w:t>
            </w:r>
          </w:p>
        </w:tc>
        <w:tc>
          <w:tcPr>
            <w:tcW w:w="56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3363" w14:textId="5B1DD24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Attached at the end of the charging policy is the extensive list land administration fees.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AF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BA2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0153D" w:rsidRPr="00E237F6" w14:paraId="6E35F445" w14:textId="77777777" w:rsidTr="009547A2">
        <w:trPr>
          <w:trHeight w:val="3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329D" w14:textId="45CCE1CE" w:rsidR="00B0153D" w:rsidRPr="009547A2" w:rsidRDefault="009547A2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7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8AB8B" w14:textId="26C9652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Physical Planning fees (Per File)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CCB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2EF2" w14:textId="305191A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1DFBAB09" w14:textId="77777777" w:rsidTr="0065364E">
        <w:trPr>
          <w:trHeight w:val="3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CED9" w14:textId="5FFF74C6" w:rsidR="00B0153D" w:rsidRPr="009547A2" w:rsidRDefault="009547A2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7A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2BD4" w14:textId="7BAE2AF6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Survey fees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4B6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14D2" w14:textId="6B83E22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</w:tbl>
    <w:p w14:paraId="3889D81A" w14:textId="77777777" w:rsidR="00FB046D" w:rsidRPr="00E237F6" w:rsidRDefault="00FB046D">
      <w:r w:rsidRPr="00E237F6">
        <w:br w:type="page"/>
      </w:r>
    </w:p>
    <w:p w14:paraId="5370BD11" w14:textId="27120460" w:rsidR="00FB046D" w:rsidRPr="00E237F6" w:rsidRDefault="00FB046D"/>
    <w:tbl>
      <w:tblPr>
        <w:tblpPr w:leftFromText="180" w:rightFromText="180" w:vertAnchor="text" w:horzAnchor="margin" w:tblpY="511"/>
        <w:tblW w:w="9625" w:type="dxa"/>
        <w:tblLook w:val="04A0" w:firstRow="1" w:lastRow="0" w:firstColumn="1" w:lastColumn="0" w:noHBand="0" w:noVBand="1"/>
      </w:tblPr>
      <w:tblGrid>
        <w:gridCol w:w="895"/>
        <w:gridCol w:w="4680"/>
        <w:gridCol w:w="1629"/>
        <w:gridCol w:w="2421"/>
      </w:tblGrid>
      <w:tr w:rsidR="00B0153D" w:rsidRPr="00E237F6" w14:paraId="4053304C" w14:textId="77777777" w:rsidTr="00FB046D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7DF6" w14:textId="2E5379B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502A" w14:textId="5DD1F9E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114403: Local Hotel Tax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103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916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0153D" w:rsidRPr="00E237F6" w14:paraId="076CE94B" w14:textId="77777777" w:rsidTr="00FB046D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A95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CD9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Local Hotel Tax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E32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3BB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0153D" w:rsidRPr="00E237F6" w14:paraId="23A43377" w14:textId="77777777" w:rsidTr="00FB046D">
        <w:trPr>
          <w:trHeight w:hRule="exact" w:val="14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9C9D" w14:textId="662FC112" w:rsidR="00B0153D" w:rsidRPr="009547A2" w:rsidRDefault="009547A2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7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BE37" w14:textId="45F776E5" w:rsidR="00B0153D" w:rsidRPr="00E237F6" w:rsidRDefault="00010640" w:rsidP="00B0153D">
            <w:pPr>
              <w:spacing w:after="271" w:line="248" w:lineRule="auto"/>
              <w:ind w:right="9"/>
              <w:jc w:val="both"/>
              <w:rPr>
                <w:rFonts w:ascii="Times New Roman" w:hAnsi="Times New Roman" w:cs="Times New Roman"/>
              </w:rPr>
            </w:pPr>
            <w:r w:rsidRPr="00E237F6">
              <w:rPr>
                <w:rFonts w:ascii="Times New Roman" w:hAnsi="Times New Roman" w:cs="Times New Roman"/>
              </w:rPr>
              <w:t>Ranges between number of rooms at the hotel and its charged on the occupants the rooms</w:t>
            </w:r>
            <w:r w:rsidR="00130E04" w:rsidRPr="00E237F6">
              <w:rPr>
                <w:rFonts w:ascii="Times New Roman" w:hAnsi="Times New Roman" w:cs="Times New Roman"/>
              </w:rPr>
              <w:t xml:space="preserve"> depending on the room rates</w:t>
            </w:r>
            <w:r w:rsidRPr="00E237F6">
              <w:rPr>
                <w:rFonts w:ascii="Times New Roman" w:hAnsi="Times New Roman" w:cs="Times New Roman"/>
              </w:rPr>
              <w:t xml:space="preserve"> by the hotel management daily and remitted to sub-county offices</w:t>
            </w:r>
            <w:r w:rsidR="00130E04" w:rsidRPr="00E237F6">
              <w:rPr>
                <w:rFonts w:ascii="Times New Roman" w:hAnsi="Times New Roman" w:cs="Times New Roman"/>
              </w:rPr>
              <w:t xml:space="preserve"> collected by the responsible officer</w:t>
            </w:r>
            <w:r w:rsidRPr="00E237F6">
              <w:rPr>
                <w:rFonts w:ascii="Times New Roman" w:hAnsi="Times New Roman" w:cs="Times New Roman"/>
              </w:rPr>
              <w:t xml:space="preserve"> monthly or weekly to acquire a receipt</w:t>
            </w:r>
            <w:r w:rsidR="00130E04" w:rsidRPr="00E237F6">
              <w:rPr>
                <w:rFonts w:ascii="Times New Roman" w:hAnsi="Times New Roman" w:cs="Times New Roman"/>
              </w:rPr>
              <w:t xml:space="preserve"> or issue a receipt respectively</w:t>
            </w:r>
            <w:r w:rsidRPr="00E237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429C" w14:textId="0478F066" w:rsidR="00B0153D" w:rsidRPr="00E237F6" w:rsidRDefault="00010640" w:rsidP="0001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Cs/>
                <w:color w:val="000000"/>
              </w:rPr>
              <w:t>500-3000</w:t>
            </w:r>
          </w:p>
        </w:tc>
      </w:tr>
      <w:tr w:rsidR="00B0153D" w:rsidRPr="00E237F6" w14:paraId="54480D06" w14:textId="77777777" w:rsidTr="007A31AD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95C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4802E" w14:textId="67933FE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114523: </w:t>
            </w:r>
            <w:r w:rsidRPr="00FA368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 xml:space="preserve"> TRADING LICENCES, PERMIT FEES ETC (GRADE 11)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47D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E8D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0153D" w:rsidRPr="00E237F6" w14:paraId="61DEFB5C" w14:textId="77777777" w:rsidTr="007A31AD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265A9" w14:textId="5D465F88" w:rsidR="00B0153D" w:rsidRPr="009547A2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7A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2C9DA" w14:textId="6FCBC001" w:rsidR="00B0153D" w:rsidRPr="009547A2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47A2">
              <w:rPr>
                <w:rFonts w:ascii="Times New Roman" w:eastAsia="Times New Roman" w:hAnsi="Times New Roman" w:cs="Times New Roman"/>
                <w:b/>
                <w:color w:val="000000"/>
              </w:rPr>
              <w:t>LICENCES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98A6" w14:textId="77777777" w:rsidR="00B0153D" w:rsidRPr="009547A2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AD3DF" w14:textId="5000D49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PROPOSED 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04E5CA39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2E32" w14:textId="05770FE2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1665" w14:textId="43A9062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Wholesalers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FFA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7C49" w14:textId="465DD0B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32A54402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0B39" w14:textId="181D18C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6E6A" w14:textId="2F4C86C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Retailers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C3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D827" w14:textId="25DA424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22,500</w:t>
            </w:r>
          </w:p>
        </w:tc>
      </w:tr>
      <w:tr w:rsidR="00B0153D" w:rsidRPr="00E237F6" w14:paraId="06F2FC38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B021" w14:textId="412D5F0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BDDA" w14:textId="04A47DF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Wood workshop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223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B561" w14:textId="358068E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7FE5CDDD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945E" w14:textId="1A465F42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CF1C" w14:textId="18C136E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Mental Workshop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5F6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FEFF9" w14:textId="4764F4A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17A736C7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24CB" w14:textId="070B246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43A43" w14:textId="51806CE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Brick/block/concrete Products workshop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173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BB59" w14:textId="46DF439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3ADFCC9B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2301" w14:textId="7E31F2D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9CA16" w14:textId="5D3E184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Cottage Industry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770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5E504" w14:textId="3235D3C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22,500</w:t>
            </w:r>
          </w:p>
        </w:tc>
      </w:tr>
      <w:tr w:rsidR="00B0153D" w:rsidRPr="00E237F6" w14:paraId="5133A0EC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756A" w14:textId="560A426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96356" w14:textId="62A30DD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Warehouse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AF9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E30F" w14:textId="2457AEF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37,500</w:t>
            </w:r>
          </w:p>
        </w:tc>
      </w:tr>
      <w:tr w:rsidR="00B0153D" w:rsidRPr="00E237F6" w14:paraId="75E1E1DE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E6D2" w14:textId="52DF8E0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BC1A2" w14:textId="6559402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Showroom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384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8A49" w14:textId="2BFF9B5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4CFB53C7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C9B8" w14:textId="07F7642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4864A" w14:textId="38C8DB5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Supermarket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94A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C235" w14:textId="0C938FE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52,500</w:t>
            </w:r>
          </w:p>
        </w:tc>
      </w:tr>
      <w:tr w:rsidR="00B0153D" w:rsidRPr="00E237F6" w14:paraId="2482C460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9D42" w14:textId="1403FE4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A8C4" w14:textId="783E216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Grocery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657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515D1" w14:textId="0294A78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27,000</w:t>
            </w:r>
          </w:p>
        </w:tc>
      </w:tr>
      <w:tr w:rsidR="00B0153D" w:rsidRPr="00E237F6" w14:paraId="6D19A50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30EF" w14:textId="1BEB3BD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3616" w14:textId="2A6436A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Boutique/Beauty saloon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CE2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4235" w14:textId="619152F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31,500</w:t>
            </w:r>
          </w:p>
        </w:tc>
      </w:tr>
      <w:tr w:rsidR="00B0153D" w:rsidRPr="00E237F6" w14:paraId="05674FC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D0AC" w14:textId="1F28FE0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33439" w14:textId="02A6887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Office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B1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475B" w14:textId="49CE3E5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40,500</w:t>
            </w:r>
          </w:p>
        </w:tc>
      </w:tr>
      <w:tr w:rsidR="00B0153D" w:rsidRPr="00E237F6" w14:paraId="12C5DDE7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DE1D" w14:textId="083A1B7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4BDED" w14:textId="383BC9B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Agencies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FA3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94CD8" w14:textId="68B6617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34E9C482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FA2B" w14:textId="37C7342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007E2" w14:textId="7029A9E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Manufacturers agents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2EC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EAC04" w14:textId="0967803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108,000</w:t>
            </w:r>
          </w:p>
        </w:tc>
      </w:tr>
      <w:tr w:rsidR="00B0153D" w:rsidRPr="00E237F6" w14:paraId="62A780B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55DC" w14:textId="62AECFD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6BE5F" w14:textId="6769443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Consultants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407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FC1C" w14:textId="4C6B30F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0190EE4B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9BE0" w14:textId="47429A5F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E080" w14:textId="6129072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Travel and Tour Agents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7F9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BB2F" w14:textId="7E04386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6BF1243C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C13A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9F72" w14:textId="02F5EF4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PROFESSIONAL SERVICES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95E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AA2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0153D" w:rsidRPr="00E237F6" w14:paraId="0ECA8BB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2735" w14:textId="2FE9B231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1676" w14:textId="3365C02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Legal firms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90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0E5C" w14:textId="61891AB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62BA1F97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C4EB" w14:textId="63D2BF1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C48E2" w14:textId="26F8A7D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Auditors, Accountants, Tax Consultants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D3F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406EB" w14:textId="2C4B096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6ECF344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F0BC" w14:textId="55B5177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04FD" w14:textId="1F517ED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Surveyors, engineers, Valuers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033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8D15" w14:textId="147C568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01B3052E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9528" w14:textId="010F362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7FBB2" w14:textId="3F9D653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Fumigation business/ Cleaning firm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B62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CC660" w14:textId="1440A9C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63,000</w:t>
            </w:r>
          </w:p>
        </w:tc>
      </w:tr>
      <w:tr w:rsidR="00B0153D" w:rsidRPr="00E237F6" w14:paraId="01EBA6D5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B9FD" w14:textId="0FBEF2F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906AF" w14:textId="2B7BD13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Events management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577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B3C" w14:textId="4816CD0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689C7B94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0AB7" w14:textId="2DC4646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F0A2" w14:textId="624C9B9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Secure/Investigation business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751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6932" w14:textId="2FFA817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3C39BCAD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AB8A" w14:textId="3846A61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919E" w14:textId="095EF96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Auctioneers / Court Brokers / Bailiffs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34F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988A" w14:textId="1B93BD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7F5ECB9B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5168" w14:textId="0DD8432B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D9FF" w14:textId="3C95804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Insurance company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F5F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AE8B" w14:textId="4E67958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9,0000</w:t>
            </w:r>
          </w:p>
        </w:tc>
      </w:tr>
      <w:tr w:rsidR="00B0153D" w:rsidRPr="00E237F6" w14:paraId="0371BBC2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F113" w14:textId="76DF9B6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5C70" w14:textId="7B58BB7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Banks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1C5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A0AEB" w14:textId="161BCAC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360,000</w:t>
            </w:r>
          </w:p>
        </w:tc>
      </w:tr>
      <w:tr w:rsidR="00B0153D" w:rsidRPr="00E237F6" w14:paraId="4548771B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7E8C" w14:textId="433ED6F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1A5CA" w14:textId="5CCA5F3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Money lending and money saving institutions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038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623C" w14:textId="5AB3500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135,000</w:t>
            </w:r>
          </w:p>
        </w:tc>
      </w:tr>
      <w:tr w:rsidR="00B0153D" w:rsidRPr="00E237F6" w14:paraId="018B53E3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5341" w14:textId="2C127D0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C45F" w14:textId="5C5356E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Foreign exchange bureau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4F9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F6750" w14:textId="0438A75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180,000</w:t>
            </w:r>
          </w:p>
        </w:tc>
      </w:tr>
      <w:tr w:rsidR="00B0153D" w:rsidRPr="00E237F6" w14:paraId="396CD1B9" w14:textId="77777777" w:rsidTr="009547A2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61DD" w14:textId="0C7897E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54B86" w14:textId="0967ACC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ATM machines / Facilities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57A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19063" w14:textId="695CAC9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63,000</w:t>
            </w:r>
          </w:p>
        </w:tc>
      </w:tr>
    </w:tbl>
    <w:p w14:paraId="4952B220" w14:textId="7D79ED18" w:rsidR="00FB046D" w:rsidRPr="00E237F6" w:rsidRDefault="009E345F">
      <w:r w:rsidRPr="00E237F6">
        <w:br w:type="page"/>
      </w:r>
    </w:p>
    <w:tbl>
      <w:tblPr>
        <w:tblpPr w:leftFromText="180" w:rightFromText="180" w:vertAnchor="text" w:horzAnchor="margin" w:tblpY="511"/>
        <w:tblW w:w="9625" w:type="dxa"/>
        <w:tblLook w:val="04A0" w:firstRow="1" w:lastRow="0" w:firstColumn="1" w:lastColumn="0" w:noHBand="0" w:noVBand="1"/>
      </w:tblPr>
      <w:tblGrid>
        <w:gridCol w:w="895"/>
        <w:gridCol w:w="4770"/>
        <w:gridCol w:w="1539"/>
        <w:gridCol w:w="2421"/>
      </w:tblGrid>
      <w:tr w:rsidR="00B0153D" w:rsidRPr="00E237F6" w14:paraId="53E369A7" w14:textId="77777777" w:rsidTr="0041286F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A43B" w14:textId="69CBC50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5277" w14:textId="23568D6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HEALTH AND MEDICAL BUSINESS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495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6B9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0153D" w:rsidRPr="00E237F6" w14:paraId="24863B25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EA8A" w14:textId="4A7A784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8C13" w14:textId="57647AC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Health Centre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638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4B51" w14:textId="1B9DF793" w:rsidR="00B0153D" w:rsidRPr="00E237F6" w:rsidRDefault="0092008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59C3AE6F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F41C" w14:textId="0080271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C7FD" w14:textId="4F67A4A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Pharmacy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0B7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331D" w14:textId="5624363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54,000</w:t>
            </w:r>
          </w:p>
        </w:tc>
      </w:tr>
      <w:tr w:rsidR="00B0153D" w:rsidRPr="00E237F6" w14:paraId="729CD6AD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5A3F" w14:textId="4641C7D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DD7C" w14:textId="649C120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hospital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932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D081" w14:textId="01D10873" w:rsidR="00B0153D" w:rsidRPr="00E237F6" w:rsidRDefault="0092008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46AC3C4E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0675" w14:textId="14B88E3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8FF8" w14:textId="0734D19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Nursing home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F24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C883" w14:textId="2C481DB9" w:rsidR="00B0153D" w:rsidRPr="00E237F6" w:rsidRDefault="0092008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4,000</w:t>
            </w:r>
          </w:p>
        </w:tc>
      </w:tr>
      <w:tr w:rsidR="00B0153D" w:rsidRPr="00E237F6" w14:paraId="08B708CB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D78D" w14:textId="25665E9B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3336" w14:textId="6348216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Maternity home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632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96E8" w14:textId="0F067AB8" w:rsidR="00B0153D" w:rsidRPr="00E237F6" w:rsidRDefault="0092008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4,000</w:t>
            </w:r>
          </w:p>
        </w:tc>
      </w:tr>
      <w:tr w:rsidR="00B0153D" w:rsidRPr="00E237F6" w14:paraId="082529C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B12A" w14:textId="160DC2CB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5EC4" w14:textId="28F6AB6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Clinic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5C2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DFB6" w14:textId="114D4CA5" w:rsidR="00B0153D" w:rsidRPr="00E237F6" w:rsidRDefault="0092008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6,000</w:t>
            </w:r>
          </w:p>
        </w:tc>
      </w:tr>
      <w:tr w:rsidR="00B0153D" w:rsidRPr="00E237F6" w14:paraId="7BF3EF20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B07F" w14:textId="29EF731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F7AA" w14:textId="621DE2F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Drug store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14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CAFC" w14:textId="73A77A94" w:rsidR="00B0153D" w:rsidRPr="00E237F6" w:rsidRDefault="00EF5ACB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7DC521BD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8947" w14:textId="38FD2D0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57B1" w14:textId="63B5B45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tertiary Institution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CE2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8B359" w14:textId="7C6BFB9C" w:rsidR="00B0153D" w:rsidRPr="00E237F6" w:rsidRDefault="00EF5ACB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  <w:tr w:rsidR="00B0153D" w:rsidRPr="00E237F6" w14:paraId="00C86C7E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C6AE" w14:textId="0E685A2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FB6B" w14:textId="5457150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Driving School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1B9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B3B9" w14:textId="2BCEBAB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63,000</w:t>
            </w:r>
          </w:p>
        </w:tc>
      </w:tr>
      <w:tr w:rsidR="00B0153D" w:rsidRPr="00E237F6" w14:paraId="289BA2B3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A2ED" w14:textId="34DD93B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25F4" w14:textId="3E1863A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Universit</w:t>
            </w:r>
            <w:r w:rsidR="009E345F" w:rsidRPr="00E237F6"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9E2E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628E" w14:textId="568E6009" w:rsidR="00B0153D" w:rsidRPr="00E237F6" w:rsidRDefault="00EF5ACB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36B2208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733C" w14:textId="06098B7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7C8B" w14:textId="373849A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Nursery School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BFB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3D9B" w14:textId="68295AD6" w:rsidR="00B0153D" w:rsidRPr="00E237F6" w:rsidRDefault="00EF5ACB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4081C551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B107" w14:textId="699A3AC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44C3" w14:textId="5CCD7C9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Betting Houses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EA5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1567" w14:textId="5230C12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150,000</w:t>
            </w:r>
          </w:p>
        </w:tc>
      </w:tr>
      <w:tr w:rsidR="00B0153D" w:rsidRPr="00E237F6" w14:paraId="7AA41A9B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5321" w14:textId="3370013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04E3" w14:textId="6AEC60D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Primary School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418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68FA" w14:textId="6C70D636" w:rsidR="00B0153D" w:rsidRPr="00E237F6" w:rsidRDefault="00EF5ACB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620F0CEB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306E" w14:textId="470B435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E1F9" w14:textId="1623726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Day Care Centre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EA8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BAB9" w14:textId="2658FE5F" w:rsidR="00B0153D" w:rsidRPr="00E237F6" w:rsidRDefault="00EA2FD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90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4D77747F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345C" w14:textId="562896B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50CB" w14:textId="6E2A774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Secondary School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250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80F8" w14:textId="0AAE7B56" w:rsidR="00B0153D" w:rsidRPr="00E237F6" w:rsidRDefault="00EA2FD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58FE5E7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F15D" w14:textId="28C603C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6BE5" w14:textId="4F8CD09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Printing and Publishing firm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092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2820" w14:textId="682A6FF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6027519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66EE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63EC" w14:textId="3F164B6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GARAGES AND WORKSHOPS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15B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3A0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0153D" w:rsidRPr="00E237F6" w14:paraId="3DC8227E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4714" w14:textId="5557346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C419" w14:textId="0D828E5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Motor Vehicles repair garage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DA6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B421" w14:textId="649C670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108,000</w:t>
            </w:r>
          </w:p>
        </w:tc>
      </w:tr>
      <w:tr w:rsidR="00B0153D" w:rsidRPr="00E237F6" w14:paraId="29C1B414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E334" w14:textId="5F29E1F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0C26" w14:textId="64CFB4A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Motor Cycle! Generator repair garage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C18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5872" w14:textId="31D16AC0" w:rsidR="00B0153D" w:rsidRPr="00E237F6" w:rsidRDefault="002D4703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4C8AF018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185C" w14:textId="02AB09D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4528" w14:textId="76A5DBD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Another repair workshop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F12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A5BC" w14:textId="32E50F77" w:rsidR="00B0153D" w:rsidRPr="00E237F6" w:rsidRDefault="002D4703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30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5D38F04C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7B77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7991" w14:textId="53565BF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HOTELS, LODGES AND GUEST HOUSE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9AE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409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0153D" w:rsidRPr="00E237F6" w14:paraId="68869A8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3EBA" w14:textId="33141E3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3153" w14:textId="25D77F3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Hotels business (with 3 stars and above)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092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17DF" w14:textId="57374D8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0153D" w:rsidRPr="00E237F6" w14:paraId="4AAB20FF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6C32" w14:textId="7FA5D58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B161" w14:textId="17FDCA0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Hotels business (with less than 3 stars)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896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83AC" w14:textId="7E3C3FB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212B2051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EACF" w14:textId="6864384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DB0A" w14:textId="67CFC0A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Lodge / Guest House (20 rooms and above)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18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88A0" w14:textId="281E9DB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0153D" w:rsidRPr="00E237F6" w14:paraId="3ED1D378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BD18" w14:textId="399611AF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EFF2" w14:textId="4D313EF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Lodge! Guest House (less than 20 rooms above)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19E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1253" w14:textId="2933BDAB" w:rsidR="00B0153D" w:rsidRPr="00E237F6" w:rsidRDefault="00197553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2DF97FA0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362A" w14:textId="3FEA862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A43B" w14:textId="232A59F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Hotels (100 rooms or more)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1D0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C58D" w14:textId="2ACA4EF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0153D" w:rsidRPr="00E237F6" w14:paraId="0A17B106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55ED" w14:textId="2E444BB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533E" w14:textId="0D18D01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Hostel (more than 50 rooms but less than 100 rooms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4BF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FF6C" w14:textId="0BF3054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0153D" w:rsidRPr="00E237F6" w14:paraId="387115EB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E318" w14:textId="051F2EBF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C704" w14:textId="18510BB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Hostels (less than 50 rooms)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C03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D18D" w14:textId="783B130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54,000</w:t>
            </w:r>
          </w:p>
        </w:tc>
      </w:tr>
      <w:tr w:rsidR="00B0153D" w:rsidRPr="00E237F6" w14:paraId="335F2576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BDBB" w14:textId="0D56633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9FA1" w14:textId="4629F7B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Apartments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9E2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46FD" w14:textId="53104E0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54,000</w:t>
            </w:r>
          </w:p>
        </w:tc>
      </w:tr>
      <w:tr w:rsidR="00B0153D" w:rsidRPr="00E237F6" w14:paraId="0394A18A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271A" w14:textId="338DCDF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CAAB" w14:textId="62224BE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Bar Pub / Inn etc.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BAC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D754" w14:textId="43ECA67B" w:rsidR="00B0153D" w:rsidRPr="00E237F6" w:rsidRDefault="00197553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1F6715C9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F3EF" w14:textId="56812EA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FE2E" w14:textId="34E6FAC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Conference Hall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E2D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E118" w14:textId="1C3097A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69383AEF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D3B5" w14:textId="0F362A2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A52A" w14:textId="2BFBB6C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Night club/ Disco – dance hail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110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178D" w14:textId="6D4B4E85" w:rsidR="00B0153D" w:rsidRPr="00E237F6" w:rsidRDefault="00197553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41862BA4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560E" w14:textId="0F9781E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265C" w14:textId="425EDAE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Cinema / theatre – Video hall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780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9D60" w14:textId="4C017A6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63,000</w:t>
            </w:r>
          </w:p>
        </w:tc>
      </w:tr>
      <w:tr w:rsidR="00B0153D" w:rsidRPr="00E237F6" w14:paraId="13ED271D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7FBD" w14:textId="6FC2C0F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42E9" w14:textId="1D7209B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Swimming Pool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8E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FABE" w14:textId="3AEAA13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00993426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CAC6" w14:textId="5638AE7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DF87" w14:textId="578A47D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Members Club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107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7795" w14:textId="6EF24AC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42A2A2E7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2E25" w14:textId="602ADDE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26AC" w14:textId="678FB04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Health Club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572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FFC9" w14:textId="0E6A409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72,000</w:t>
            </w:r>
          </w:p>
        </w:tc>
      </w:tr>
      <w:tr w:rsidR="00B0153D" w:rsidRPr="00E237F6" w14:paraId="5E7494F5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B2CE" w14:textId="1D3D1F4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4C7F" w14:textId="4CE4A2C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Restaurant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7EC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5012" w14:textId="7A45A5E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54,000</w:t>
            </w:r>
          </w:p>
        </w:tc>
      </w:tr>
      <w:tr w:rsidR="00B0153D" w:rsidRPr="00E237F6" w14:paraId="706A26D4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2D8" w14:textId="5CFA613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FF3D" w14:textId="0C6F595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Eating house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87A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BA62" w14:textId="20B2D564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55A605EE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0EA7" w14:textId="777777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EAD2" w14:textId="484006B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OTHERS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4A8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583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7385D0C6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47AD" w14:textId="5B4D8B3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8A93" w14:textId="48E2B1C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Radio station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CAE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9472" w14:textId="3BCB996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180,000</w:t>
            </w:r>
          </w:p>
        </w:tc>
      </w:tr>
      <w:tr w:rsidR="00B0153D" w:rsidRPr="00E237F6" w14:paraId="536115D8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42B5" w14:textId="0CC8EA6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EAD4" w14:textId="12D506B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Satellite connection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8F0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A202" w14:textId="116ECAF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13C67A26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F39F" w14:textId="626DE3BC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C22D" w14:textId="2CC69A5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Lottery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00A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EB5F" w14:textId="5A1C86F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180,000</w:t>
            </w:r>
          </w:p>
        </w:tc>
      </w:tr>
      <w:tr w:rsidR="00B0153D" w:rsidRPr="00E237F6" w14:paraId="713DEE19" w14:textId="77777777" w:rsidTr="0041286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199F" w14:textId="1371F5B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9B56" w14:textId="15EC345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Slot machines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236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4B3C" w14:textId="123306DF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</w:tbl>
    <w:p w14:paraId="3438DCD9" w14:textId="5489E6F5" w:rsidR="00296356" w:rsidRPr="00E237F6" w:rsidRDefault="00296356">
      <w:r w:rsidRPr="00E237F6">
        <w:br w:type="page"/>
      </w:r>
    </w:p>
    <w:tbl>
      <w:tblPr>
        <w:tblpPr w:leftFromText="180" w:rightFromText="180" w:vertAnchor="text" w:horzAnchor="margin" w:tblpY="511"/>
        <w:tblW w:w="9895" w:type="dxa"/>
        <w:tblLook w:val="04A0" w:firstRow="1" w:lastRow="0" w:firstColumn="1" w:lastColumn="0" w:noHBand="0" w:noVBand="1"/>
      </w:tblPr>
      <w:tblGrid>
        <w:gridCol w:w="895"/>
        <w:gridCol w:w="4860"/>
        <w:gridCol w:w="1449"/>
        <w:gridCol w:w="2691"/>
      </w:tblGrid>
      <w:tr w:rsidR="00B0153D" w:rsidRPr="00E237F6" w14:paraId="7EB0E7DE" w14:textId="77777777" w:rsidTr="007574A4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C202" w14:textId="401D044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A129" w14:textId="0BF0B82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Kiosk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AB4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FAFF" w14:textId="53CC4F9F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113EC5BE" w14:textId="77777777" w:rsidTr="007574A4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4F35" w14:textId="3983B42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970B" w14:textId="0CA2C37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Photo booth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655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034F" w14:textId="3E1C78AA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0153D" w:rsidRPr="00E237F6" w14:paraId="14235E6F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2521" w14:textId="6B827AE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4F8F" w14:textId="07B2FA3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Bakery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025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3BFE" w14:textId="6AE41FB8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554C97A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71B8" w14:textId="2FB665F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398A0" w14:textId="037292E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Dry cleaner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2AD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1F32" w14:textId="1AB12B9D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6199F84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621A" w14:textId="52EA452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3E02" w14:textId="006C403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Dobie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C64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FBFD" w14:textId="25E53CA8" w:rsidR="00B0153D" w:rsidRPr="00E237F6" w:rsidRDefault="0070730C" w:rsidP="00707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B0153D" w:rsidRPr="00E237F6" w14:paraId="70AEE3C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01A2" w14:textId="0F8452BF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7048" w14:textId="626728E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Car washing bay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382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DF6C" w14:textId="416A876B" w:rsidR="00B0153D" w:rsidRPr="00E237F6" w:rsidRDefault="0070730C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0D97F90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9BCF" w14:textId="6D44F7C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1EFB" w14:textId="09E2E49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Internet Café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414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F0B5" w14:textId="411FD004" w:rsidR="00B0153D" w:rsidRPr="00E237F6" w:rsidRDefault="00102D90" w:rsidP="0010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B0153D" w:rsidRPr="00E237F6" w14:paraId="1B790FD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B7B9" w14:textId="3519D8D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DE05" w14:textId="7A0FDF9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Small cartage Industries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26E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4C61" w14:textId="42219F72" w:rsidR="00B0153D" w:rsidRPr="00E237F6" w:rsidRDefault="00102D90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5AEC27CF" w14:textId="77777777" w:rsidTr="007574A4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D268" w14:textId="46DAB401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D50B" w14:textId="0DD019C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Engravers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EB2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F190" w14:textId="0378CA0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45,000</w:t>
            </w:r>
          </w:p>
        </w:tc>
      </w:tr>
      <w:tr w:rsidR="00B0153D" w:rsidRPr="00E237F6" w14:paraId="389514B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DABF" w14:textId="255DDD7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7679" w14:textId="0F411F2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Pool table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FCC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9C89" w14:textId="5055548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81,000</w:t>
            </w:r>
          </w:p>
        </w:tc>
      </w:tr>
      <w:tr w:rsidR="00B0153D" w:rsidRPr="00E237F6" w14:paraId="1EBB069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B606" w14:textId="2A77FB3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BF4C" w14:textId="309AC80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Scalp dealers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AC8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F8A1" w14:textId="3CF9072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54,000</w:t>
            </w:r>
          </w:p>
        </w:tc>
      </w:tr>
      <w:tr w:rsidR="00B0153D" w:rsidRPr="00E237F6" w14:paraId="235A6DB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A872" w14:textId="3A5FCF9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ED97" w14:textId="037A591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Communication companies- MAST Construction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7AF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5004" w14:textId="07B93E0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          To be based on Assessment</w:t>
            </w:r>
          </w:p>
        </w:tc>
      </w:tr>
      <w:tr w:rsidR="00B0153D" w:rsidRPr="00E237F6" w14:paraId="64CBF0B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1D7D" w14:textId="397BE22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FFE7" w14:textId="08CAC44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Operational Permits communication towers (communication Masts)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234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0768" w14:textId="65D929F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540,000</w:t>
            </w:r>
          </w:p>
        </w:tc>
      </w:tr>
      <w:tr w:rsidR="00B0153D" w:rsidRPr="00E237F6" w14:paraId="494D668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88C7" w14:textId="1C9DF8C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0A9E" w14:textId="47B6EB7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Public toilets I bath rooms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1E7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ED74" w14:textId="4F74696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9,000</w:t>
            </w:r>
          </w:p>
        </w:tc>
      </w:tr>
      <w:tr w:rsidR="00B0153D" w:rsidRPr="00E237F6" w14:paraId="36C586C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8FF0" w14:textId="319C036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CE23" w14:textId="590F1BB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Funeral services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20E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386E" w14:textId="33A7792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63,000</w:t>
            </w:r>
          </w:p>
        </w:tc>
      </w:tr>
      <w:tr w:rsidR="00B0153D" w:rsidRPr="00E237F6" w14:paraId="2178665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5049" w14:textId="2E5A6B3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C560" w14:textId="074ECAA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firefighting services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F14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19DF" w14:textId="74C0044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19F08FC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85355" w14:textId="5D1350B8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9A0E" w14:textId="6683095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Car rental services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CB1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7663" w14:textId="4C0B6AD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72,000</w:t>
            </w:r>
          </w:p>
        </w:tc>
      </w:tr>
      <w:tr w:rsidR="00B0153D" w:rsidRPr="00E237F6" w14:paraId="5FB794A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1BDB" w14:textId="7BA5BA8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5EBF" w14:textId="024657E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Business/Secretarial bureau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BC7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5361" w14:textId="5FA72E5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72,000</w:t>
            </w:r>
          </w:p>
        </w:tc>
      </w:tr>
      <w:tr w:rsidR="00B0153D" w:rsidRPr="00E237F6" w14:paraId="02DD9F6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7B22" w14:textId="7B8D54A9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BB0A" w14:textId="16D1CFF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Mobile network service providers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59D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FDB4" w14:textId="0A23EC4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630,000</w:t>
            </w:r>
          </w:p>
        </w:tc>
      </w:tr>
      <w:tr w:rsidR="00B0153D" w:rsidRPr="00E237F6" w14:paraId="4FFB026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C2BB" w14:textId="2BEFCAAE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5606" w14:textId="0F66A43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Hawker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191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88CC" w14:textId="6FB5AD8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9,000</w:t>
            </w:r>
          </w:p>
        </w:tc>
      </w:tr>
      <w:tr w:rsidR="00B0153D" w:rsidRPr="00E237F6" w14:paraId="6A0E1F2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2950" w14:textId="7AAC0FB4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C1D2" w14:textId="33419DD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Travelling wholesaler (countrywide)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745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4D9B" w14:textId="7751568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1F0B4D25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667E" w14:textId="07D6C9D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4BB61" w14:textId="2EA0360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Travel wholesaler (one district)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364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2AEA" w14:textId="5345C36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417B25D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D421" w14:textId="2389E94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71EA9"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BC45" w14:textId="368027E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Belie Permit-Boat support staff permit –Annual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8B7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48DD" w14:textId="6D88419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0792A78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E396" w14:textId="7353B39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71EA9"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AC04" w14:textId="6A533B35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33E65">
              <w:rPr>
                <w:rFonts w:ascii="Times New Roman" w:eastAsia="Times New Roman" w:hAnsi="Times New Roman" w:cs="Times New Roman"/>
                <w:color w:val="FF0000"/>
              </w:rPr>
              <w:t xml:space="preserve">Cage fish farmers per cage </w:t>
            </w:r>
            <w:r w:rsidR="00B77698" w:rsidRPr="00033E65">
              <w:rPr>
                <w:rFonts w:ascii="Times New Roman" w:eastAsia="Times New Roman" w:hAnsi="Times New Roman" w:cs="Times New Roman"/>
                <w:color w:val="FF0000"/>
              </w:rPr>
              <w:t>size 2 by 2 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C39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30D50" w14:textId="0606C27E" w:rsidR="00B0153D" w:rsidRPr="00E237F6" w:rsidRDefault="00B77698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7C13797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A16E" w14:textId="2124CE7B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71EA9"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C3F7" w14:textId="48509722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33E65">
              <w:rPr>
                <w:rFonts w:ascii="Times New Roman" w:eastAsia="Times New Roman" w:hAnsi="Times New Roman" w:cs="Times New Roman"/>
                <w:color w:val="FF0000"/>
              </w:rPr>
              <w:t>Cage Operating fees   of size     5 by 5 ft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ADC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827B" w14:textId="71CDB06D" w:rsidR="00B0153D" w:rsidRPr="00E237F6" w:rsidRDefault="00B77698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00,000</w:t>
            </w:r>
          </w:p>
        </w:tc>
      </w:tr>
      <w:tr w:rsidR="00B0153D" w:rsidRPr="00E237F6" w14:paraId="5FAC987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2F71" w14:textId="7AE2721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71EA9"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E256" w14:textId="0A35634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Cage Operating fees above 5ft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C06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197C" w14:textId="7B9536BD" w:rsidR="00B0153D" w:rsidRPr="00E237F6" w:rsidRDefault="00B77698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2D31504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0F44" w14:textId="362D7DC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A09C" w14:textId="0A3F0B3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TRADING PERMITS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52B7" w14:textId="4B73A3E9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32B7" w14:textId="574C1D0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RATES 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7919B3B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7903" w14:textId="0605A501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5EED" w14:textId="2197DA8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Hawkers permits- annual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8715" w14:textId="2E63F19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1A6E" w14:textId="299CC32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7C3E053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7715" w14:textId="0077417F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4256" w14:textId="59C0531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Fish Monger permits </w:t>
            </w:r>
            <w:r w:rsidR="009E345F" w:rsidRPr="00E237F6">
              <w:rPr>
                <w:rFonts w:ascii="Times New Roman" w:eastAsia="Times New Roman" w:hAnsi="Times New Roman" w:cs="Times New Roman"/>
                <w:color w:val="000000"/>
              </w:rPr>
              <w:t>(Hawking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B1B0" w14:textId="4434F3A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7B9C" w14:textId="5AB0FB5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1DFC09F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FDCB" w14:textId="376A03AA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2AB0" w14:textId="2C73B98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Wheel barrow permits per month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88E4" w14:textId="1CB4763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5C56" w14:textId="0E80D35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</w:tr>
      <w:tr w:rsidR="00B0153D" w:rsidRPr="00E237F6" w14:paraId="7672AE8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E67F" w14:textId="2BA74353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6B2F" w14:textId="54D12B0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Mobile photographers </w:t>
            </w:r>
            <w:r w:rsidR="009E345F" w:rsidRPr="00E237F6">
              <w:rPr>
                <w:rFonts w:ascii="Times New Roman" w:eastAsia="Times New Roman" w:hAnsi="Times New Roman" w:cs="Times New Roman"/>
                <w:color w:val="000000"/>
              </w:rPr>
              <w:t>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A3C5" w14:textId="5228572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912A" w14:textId="5B8B25C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5128BF9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685F" w14:textId="7259951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B97D" w14:textId="2965721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Recreational permits (Disco, films,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Kadongo</w:t>
            </w:r>
            <w:proofErr w:type="spellEnd"/>
            <w:r w:rsidR="009E345F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Kamu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B3FF" w14:textId="70A442F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1154" w14:textId="36D6B13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6008940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E74B" w14:textId="6B3872A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1318" w14:textId="4DE7428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Cobbler (Shoe repair permit)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5A4E" w14:textId="68A9E8B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5354" w14:textId="14E7273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3F71D0E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E223" w14:textId="5AB023D6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418A" w14:textId="70D659F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Watch repairer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966" w14:textId="5952101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FCE7F" w14:textId="4BD09F7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51D90C7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D40A" w14:textId="37074E7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5F7E" w14:textId="7AF0E27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Radio repairer! Barber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5922" w14:textId="3C40517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70EE" w14:textId="26DF32A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2B8F601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8D44" w14:textId="42808AE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2A10" w14:textId="22FC5C5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Shoe Shiner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A924" w14:textId="0A823FE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9155" w14:textId="07ED76D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459CFBA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57E4" w14:textId="3A25C577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A344" w14:textId="28D2AB7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Hair cutters permits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2E96" w14:textId="41D9B26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03E3" w14:textId="4611F31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3EFAD1F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7F35" w14:textId="09C3332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1189" w14:textId="2B83819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Bicycle repair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8338" w14:textId="579D98B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DC01" w14:textId="7DEC115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35,000</w:t>
            </w:r>
          </w:p>
        </w:tc>
      </w:tr>
      <w:tr w:rsidR="00B0153D" w:rsidRPr="00E237F6" w14:paraId="44F0472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8464" w14:textId="1D0BFD65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ACDF" w14:textId="338DA67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Photographic permit (Mobile)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B7DC" w14:textId="296A99C6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4C63" w14:textId="658D086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4CA7DFB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E66F" w14:textId="49714A30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F8DB" w14:textId="169B7BB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Small drinking places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BCCD" w14:textId="3F478EF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FD1C" w14:textId="6025483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220AC3A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73A" w14:textId="70A1B6ED" w:rsidR="00B0153D" w:rsidRPr="00E237F6" w:rsidRDefault="00B0153D" w:rsidP="0095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E788" w14:textId="6B43019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Mobile phone cards sellers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0D5F" w14:textId="41F05EE0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BB7E" w14:textId="3A91331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</w:tbl>
    <w:p w14:paraId="672E5201" w14:textId="42FD844F" w:rsidR="00103D34" w:rsidRPr="00E237F6" w:rsidRDefault="00296356">
      <w:r w:rsidRPr="00E237F6">
        <w:br w:type="page"/>
      </w:r>
    </w:p>
    <w:tbl>
      <w:tblPr>
        <w:tblpPr w:leftFromText="180" w:rightFromText="180" w:vertAnchor="text" w:horzAnchor="margin" w:tblpY="511"/>
        <w:tblW w:w="9805" w:type="dxa"/>
        <w:tblLook w:val="04A0" w:firstRow="1" w:lastRow="0" w:firstColumn="1" w:lastColumn="0" w:noHBand="0" w:noVBand="1"/>
      </w:tblPr>
      <w:tblGrid>
        <w:gridCol w:w="895"/>
        <w:gridCol w:w="4950"/>
        <w:gridCol w:w="1359"/>
        <w:gridCol w:w="2601"/>
      </w:tblGrid>
      <w:tr w:rsidR="00B0153D" w:rsidRPr="00E237F6" w14:paraId="68B0ED3D" w14:textId="77777777" w:rsidTr="007574A4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A63E" w14:textId="56CBE57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834C" w14:textId="5DC847A6" w:rsidR="00B0153D" w:rsidRPr="00E237F6" w:rsidRDefault="00103D34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Television Masts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permit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CE3B" w14:textId="3D74908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7C2E" w14:textId="41618DF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540,000</w:t>
            </w:r>
          </w:p>
        </w:tc>
      </w:tr>
      <w:tr w:rsidR="00B0153D" w:rsidRPr="00E237F6" w14:paraId="298A75C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0402" w14:textId="5CB1E78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9998" w14:textId="4277676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Radio buster Mast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2008" w14:textId="3BD9DDD1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9525" w14:textId="0D2169C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540,000</w:t>
            </w:r>
          </w:p>
        </w:tc>
      </w:tr>
      <w:tr w:rsidR="00B0153D" w:rsidRPr="00E237F6" w14:paraId="180B1ABF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08BD" w14:textId="38DF724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000B" w14:textId="490635B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Telecommunication Mast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877B" w14:textId="301F730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3939" w14:textId="1C8DBD0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2,250,000</w:t>
            </w:r>
          </w:p>
        </w:tc>
      </w:tr>
      <w:tr w:rsidR="00B0153D" w:rsidRPr="00E237F6" w14:paraId="40E1FB5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16E" w14:textId="215C43E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8666" w14:textId="086CB55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Car washing permit </w:t>
            </w:r>
            <w:r w:rsidR="00103D34" w:rsidRPr="00E237F6">
              <w:rPr>
                <w:rFonts w:ascii="Times New Roman" w:eastAsia="Times New Roman" w:hAnsi="Times New Roman" w:cs="Times New Roman"/>
                <w:color w:val="000000"/>
              </w:rPr>
              <w:t>(Individuals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BDF0" w14:textId="540A253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F7395" w14:textId="1C10CE8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2F56226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BA3E" w14:textId="5F8BA3B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B012" w14:textId="42E3939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Maternity operation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6A53" w14:textId="0924B442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A614" w14:textId="5814514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BA6E24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F2A2" w14:textId="0B13CBF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E4B5" w14:textId="002DA3A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Building contractors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9B8B" w14:textId="6023EE5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E848" w14:textId="2CB07CB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200,000</w:t>
            </w:r>
          </w:p>
        </w:tc>
      </w:tr>
      <w:tr w:rsidR="00B0153D" w:rsidRPr="00E237F6" w14:paraId="224C312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FAEE" w14:textId="7E852E4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674F" w14:textId="6EF43EB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Lottery agency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1C4A" w14:textId="60233C16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0D83" w14:textId="423507A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7EADD8F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230C6" w14:textId="7BE88E4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FED7" w14:textId="6466A90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Mobile beer distribution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2897" w14:textId="186D0AD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0252" w14:textId="6FACFF4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02EBCC5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0032" w14:textId="514AA0C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469E" w14:textId="3559690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Mobile soft drink distribution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0E0A" w14:textId="2A4532C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6C2D" w14:textId="76C2AFA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383E58B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748E" w14:textId="6BED568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5ADB" w14:textId="4B204A3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Side handcraft permit (stall permit)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5348" w14:textId="10A8B1C3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D530" w14:textId="2A5A629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31C702E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4854" w14:textId="534325F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AC24" w14:textId="17AC0DF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post primary school operational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48A96" w14:textId="5FDAB15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8E76" w14:textId="13B2694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B0153D" w:rsidRPr="00E237F6" w14:paraId="6BD4D19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4E70" w14:textId="73C16DC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FB74" w14:textId="13BFF09C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primary school operational permit (Board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3FAB" w14:textId="63D2309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7B9C" w14:textId="04E6597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B0153D" w:rsidRPr="00E237F6" w14:paraId="46103C2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7C94" w14:textId="6C7E35F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21D7" w14:textId="48045CA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post primary school operational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1A69" w14:textId="119F16D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F7CC" w14:textId="48CA4AE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150,000</w:t>
            </w:r>
          </w:p>
        </w:tc>
      </w:tr>
      <w:tr w:rsidR="00B0153D" w:rsidRPr="00E237F6" w14:paraId="58C536A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D641" w14:textId="28CC060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5561" w14:textId="0F0A13C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primary school operational License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34F1" w14:textId="1F3B942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DF0F" w14:textId="5AD67C1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86336E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022D" w14:textId="4C5A9A7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4C6A" w14:textId="2B09CCF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nursery school operation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7710" w14:textId="4BAFDE3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AAFC" w14:textId="170E1FA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20ABD3C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F76E" w14:textId="3560CF7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2362" w14:textId="66C1C83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Car washing bay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3A26" w14:textId="34ED6882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8B96" w14:textId="4423C9F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140FBCC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0AF9" w14:textId="52DD126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C1CE" w14:textId="4568A20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Public assembly permit (weddings, parties etc.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AE362" w14:textId="12CF0C5C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27DB" w14:textId="3F02D7F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3044AC8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BB5D" w14:textId="65FE859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A90A" w14:textId="77263BC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Saloon operator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BEB2" w14:textId="2C19E3B0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993D" w14:textId="722E627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71A4CB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CDF7" w14:textId="7FF908F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6E52" w14:textId="27DEC65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Duplicate license 50% of the original Value of license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27B7" w14:textId="647737B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6EDA" w14:textId="5FBF9A4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original 50%</w:t>
            </w:r>
          </w:p>
        </w:tc>
      </w:tr>
      <w:tr w:rsidR="00B0153D" w:rsidRPr="00E237F6" w14:paraId="31BFBC3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F132" w14:textId="56709F6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FB1C" w14:textId="2097FBA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Timber sellers license(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Kibanda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2308" w14:textId="26B2B65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DD25" w14:textId="277BA5C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1550BD2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D89E6" w14:textId="088E109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1411" w14:textId="5A300C4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Mobile wholesale (lorries and vans)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D65F" w14:textId="37EBC2D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E0A4" w14:textId="3C3305F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Visit       2,000</w:t>
            </w:r>
          </w:p>
        </w:tc>
      </w:tr>
      <w:tr w:rsidR="00B0153D" w:rsidRPr="00E237F6" w14:paraId="79C80C9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8554" w14:textId="27A37D7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DC08" w14:textId="3E0EFFB1" w:rsidR="00B0153D" w:rsidRPr="00E237F6" w:rsidRDefault="006F7C01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Environmental restoration Fine Fees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E3C3" w14:textId="6A9F919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AD46" w14:textId="16E0BAEB" w:rsidR="00B0153D" w:rsidRPr="00E237F6" w:rsidRDefault="005373CE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00,000 </w:t>
            </w:r>
          </w:p>
        </w:tc>
      </w:tr>
      <w:tr w:rsidR="00B0153D" w:rsidRPr="00E237F6" w14:paraId="1400B4D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36A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A240" w14:textId="21687565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114524: Liquor Licenses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353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28CB" w14:textId="50FC31A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2273469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AFFF" w14:textId="2F305AB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838E" w14:textId="54EF615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Native Beer (Tonto)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C81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6C43E" w14:textId="52FD54C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7589079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4874" w14:textId="64AA87A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8193" w14:textId="370E053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Brewing permit - Native brew Waragi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D2C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BEC2" w14:textId="4FFD30B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71AF244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BFF1" w14:textId="1500A6B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38AC" w14:textId="20F194C1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141502: Mineral Royalties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FA3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3697" w14:textId="7C8BF2A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75795B5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682" w14:textId="547FAF0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237F6">
              <w:rPr>
                <w:rFonts w:ascii="Times New Roman" w:eastAsia="Times New Roman" w:hAnsi="Times New Roman" w:cs="Times New Roman"/>
                <w:color w:val="FF0000"/>
              </w:rPr>
              <w:t>56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91D3" w14:textId="53DFAFB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237F6">
              <w:rPr>
                <w:rFonts w:ascii="Times New Roman" w:eastAsia="Times New Roman" w:hAnsi="Times New Roman" w:cs="Times New Roman"/>
                <w:color w:val="FF0000"/>
              </w:rPr>
              <w:t>SAND MINES;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043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DDD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0153D" w:rsidRPr="00E237F6" w14:paraId="5A2637B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18B6" w14:textId="5D6985C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BEED" w14:textId="06FD5A3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Sand quarry permit (Land lord)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8ED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D5C1" w14:textId="2C7F7192" w:rsidR="00B0153D" w:rsidRPr="00E237F6" w:rsidRDefault="00D103EE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14CAC14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CF04" w14:textId="45D1F94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B176" w14:textId="2311D41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Sand excavation and loading permit individuals)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A9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1E77" w14:textId="7E011D2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4EA6940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84F7" w14:textId="33EF013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CBE1" w14:textId="23BDA4D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Sand mine large field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298B" w14:textId="1890F4CF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72D2" w14:textId="607B65F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1,500,000</w:t>
            </w:r>
          </w:p>
        </w:tc>
      </w:tr>
      <w:tr w:rsidR="00B0153D" w:rsidRPr="00E237F6" w14:paraId="69FE38C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0381" w14:textId="3982E92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59EF" w14:textId="0FF7AF5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Sand mine medium field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F939" w14:textId="0C0C57E2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B98E" w14:textId="7BD3D30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1,000,000</w:t>
            </w:r>
          </w:p>
        </w:tc>
      </w:tr>
      <w:tr w:rsidR="00B0153D" w:rsidRPr="00E237F6" w14:paraId="349F30CF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B294" w14:textId="7D093DB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95F5" w14:textId="41E2C51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Sand mine small field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A8B4" w14:textId="509432CC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CCEB" w14:textId="6D9EEEA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500,000</w:t>
            </w:r>
          </w:p>
        </w:tc>
      </w:tr>
      <w:tr w:rsidR="00B0153D" w:rsidRPr="00E237F6" w14:paraId="009B9D1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D481" w14:textId="5B1F11C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10AE" w14:textId="76F49BD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Sand excavation machine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EFC7" w14:textId="606D90B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75D7" w14:textId="1DA5152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500,000</w:t>
            </w:r>
          </w:p>
        </w:tc>
      </w:tr>
      <w:tr w:rsidR="00B0153D" w:rsidRPr="00E237F6" w14:paraId="5EC7264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1290" w14:textId="3E8881F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F5E7" w14:textId="5DBAE3B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stone quarry (Annual)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85B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C5C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72094CA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6BB7" w14:textId="1D682E7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F272" w14:textId="65BE3F8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Mass production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C44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8880" w14:textId="4E977D9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2,000,000</w:t>
            </w:r>
          </w:p>
        </w:tc>
      </w:tr>
      <w:tr w:rsidR="00B0153D" w:rsidRPr="00E237F6" w14:paraId="6B2A776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7F60" w14:textId="4C1286E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5BBF" w14:textId="24BA3DD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b) Medium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680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E25A" w14:textId="17E2F9C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1,500,000</w:t>
            </w:r>
          </w:p>
        </w:tc>
      </w:tr>
      <w:tr w:rsidR="00B0153D" w:rsidRPr="00E237F6" w14:paraId="35655F3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63A9" w14:textId="53EAE2B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FA46" w14:textId="7994581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Small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2BE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1A936" w14:textId="4B04A20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1,000,000</w:t>
            </w:r>
          </w:p>
        </w:tc>
      </w:tr>
      <w:tr w:rsidR="00B0153D" w:rsidRPr="00E237F6" w14:paraId="2FBE682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F7CD" w14:textId="6500E3C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2CF2" w14:textId="0BC7E20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d) Small scale ( per each person crushing stone)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0DF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141D" w14:textId="0E35C11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72C92C9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3469" w14:textId="224996A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73B1" w14:textId="394DD47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Mineral dealers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151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A0EB" w14:textId="79DC913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28AB8275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FACF" w14:textId="65704B3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A5CD" w14:textId="1DBB45A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Power Generation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1B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E421" w14:textId="346C799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900,000</w:t>
            </w:r>
          </w:p>
        </w:tc>
      </w:tr>
      <w:tr w:rsidR="00B0153D" w:rsidRPr="00E237F6" w14:paraId="44D5AED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899B" w14:textId="267BBC2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EF2D" w14:textId="4080EF0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Power distribution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728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956F" w14:textId="2D5F4F6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900,000</w:t>
            </w:r>
          </w:p>
        </w:tc>
      </w:tr>
      <w:tr w:rsidR="00B0153D" w:rsidRPr="00E237F6" w14:paraId="3CC8F79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BF6F" w14:textId="7EF0BD4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D951" w14:textId="7AF94DE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Brick Manufacturing permit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A0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8361" w14:textId="492F966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5233861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9A4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A967" w14:textId="38939F5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Loading fee - sand / bricks and other trucks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A7D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B6C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4C4FED2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2095" w14:textId="4190720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C08E" w14:textId="1254017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20 tones and above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EBE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522A" w14:textId="3BC891D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</w:tbl>
    <w:p w14:paraId="4C3731F8" w14:textId="77777777" w:rsidR="00103D34" w:rsidRPr="00E237F6" w:rsidRDefault="00103D34">
      <w:r w:rsidRPr="00E237F6">
        <w:br w:type="page"/>
      </w:r>
    </w:p>
    <w:tbl>
      <w:tblPr>
        <w:tblpPr w:leftFromText="180" w:rightFromText="180" w:vertAnchor="text" w:horzAnchor="margin" w:tblpY="511"/>
        <w:tblW w:w="9805" w:type="dxa"/>
        <w:tblLook w:val="04A0" w:firstRow="1" w:lastRow="0" w:firstColumn="1" w:lastColumn="0" w:noHBand="0" w:noVBand="1"/>
      </w:tblPr>
      <w:tblGrid>
        <w:gridCol w:w="895"/>
        <w:gridCol w:w="4860"/>
        <w:gridCol w:w="1449"/>
        <w:gridCol w:w="2601"/>
      </w:tblGrid>
      <w:tr w:rsidR="00B0153D" w:rsidRPr="00E237F6" w14:paraId="13DDFF13" w14:textId="77777777" w:rsidTr="007574A4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906B" w14:textId="4D763E0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40BA" w14:textId="1890932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b) 7 tones and above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C99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1553" w14:textId="7D69AD5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21AE767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DD34" w14:textId="18655E0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BDC7" w14:textId="5A2B8D3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c) Dyna pick up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435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89AD" w14:textId="53D644A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497CD95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01B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E58E" w14:textId="5E13F52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Road Toll fee - Sand /bricks and other trucks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603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D97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6FC9A55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8FB4" w14:textId="285B74C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9AB2" w14:textId="3EB003F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20 tones and above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823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84B9" w14:textId="0195538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430F517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490F" w14:textId="10A62D5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CF0" w14:textId="58B152DB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b) 7 tones and above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F9A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A441" w14:textId="25C470F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547061A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703F" w14:textId="2E0F902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08F7" w14:textId="7C2F0ED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c) Dyna pick up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AAB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3202" w14:textId="34586CA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33C2651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36AB" w14:textId="35B6395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303D" w14:textId="03F0839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Royalties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602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FF99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2E3DEC7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E97B" w14:textId="5DF2F0A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0A12" w14:textId="32588913" w:rsidR="00B0153D" w:rsidRPr="00E237F6" w:rsidRDefault="00103D34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Eskom Uganda</w:t>
            </w:r>
            <w:r w:rsidR="008B1C92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Ltd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- Per Quarter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2E14" w14:textId="63B0F7A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916E" w14:textId="3987868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15,372,638</w:t>
            </w:r>
          </w:p>
        </w:tc>
      </w:tr>
      <w:tr w:rsidR="00B0153D" w:rsidRPr="00E237F6" w14:paraId="43DF3D4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B8B2" w14:textId="4CE5EF5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531E" w14:textId="528B3B65" w:rsidR="00B0153D" w:rsidRPr="00E237F6" w:rsidRDefault="00103D34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Bujagali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Energy</w:t>
            </w:r>
            <w:r w:rsidR="008B1C92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Ltd -</w:t>
            </w:r>
            <w:r w:rsidR="008B1C92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Quarter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6032" w14:textId="171AB9D0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1DC7" w14:textId="4860DB34" w:rsidR="00B0153D" w:rsidRPr="00E237F6" w:rsidRDefault="008B1C92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8,860,046</w:t>
            </w:r>
          </w:p>
        </w:tc>
      </w:tr>
      <w:tr w:rsidR="00B0153D" w:rsidRPr="00E237F6" w14:paraId="093C986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6D8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F1B1" w14:textId="3EA0CD45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142154: Sale of Publications/ Print stationary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F3B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4472" w14:textId="0EE2FDB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038B74C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5B0A" w14:textId="5782219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5357" w14:textId="3FEF421E" w:rsidR="00B0153D" w:rsidRPr="00E237F6" w:rsidRDefault="006D2F27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Certificate of no </w:t>
            </w:r>
            <w:r w:rsidR="00103D34" w:rsidRPr="00E237F6">
              <w:rPr>
                <w:rFonts w:ascii="Times New Roman" w:eastAsia="Times New Roman" w:hAnsi="Times New Roman" w:cs="Times New Roman"/>
                <w:color w:val="000000"/>
              </w:rPr>
              <w:t>objection fees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( Loans)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5201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43B7" w14:textId="2274C7D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7B6FB1DF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BD34" w14:textId="1B2104D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3FA4" w14:textId="7709D68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Letter of Administrator General processing fees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68E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E068" w14:textId="4F7902D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F886FD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473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B406" w14:textId="5540A081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142119: Sale of Bid documents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FAE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8C7D" w14:textId="63FAD8A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663EA9B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D1D4" w14:textId="74DCABA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A781" w14:textId="2909BEA9" w:rsidR="00B0153D" w:rsidRPr="00E237F6" w:rsidRDefault="00B0153D" w:rsidP="00B0153D">
            <w:pPr>
              <w:pStyle w:val="ListParagraph"/>
              <w:numPr>
                <w:ilvl w:val="0"/>
                <w:numId w:val="9"/>
              </w:num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Service provision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D283" w14:textId="0D90BA0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AC7B" w14:textId="0595D42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52,000</w:t>
            </w:r>
          </w:p>
        </w:tc>
      </w:tr>
      <w:tr w:rsidR="00B0153D" w:rsidRPr="00E237F6" w14:paraId="076615C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9F97" w14:textId="6487DB8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59B7" w14:textId="3A28B100" w:rsidR="00B0153D" w:rsidRPr="00E237F6" w:rsidRDefault="00B0153D" w:rsidP="00B0153D">
            <w:pPr>
              <w:pStyle w:val="ListParagraph"/>
              <w:numPr>
                <w:ilvl w:val="0"/>
                <w:numId w:val="9"/>
              </w:num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Works provision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B70B" w14:textId="043D191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FA9B" w14:textId="79C0FF6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102,500</w:t>
            </w:r>
          </w:p>
        </w:tc>
      </w:tr>
      <w:tr w:rsidR="00B0153D" w:rsidRPr="00E237F6" w14:paraId="28C6EA2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033C" w14:textId="61E8DBC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F394" w14:textId="725B6259" w:rsidR="00B0153D" w:rsidRPr="00E237F6" w:rsidRDefault="00B0153D" w:rsidP="00B0153D">
            <w:pPr>
              <w:pStyle w:val="ListParagraph"/>
              <w:numPr>
                <w:ilvl w:val="0"/>
                <w:numId w:val="9"/>
              </w:num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Disposal of assets/ items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6C59" w14:textId="36F7BDC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8EA3" w14:textId="43AE226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271314B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311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DC47" w14:textId="56AFFE89" w:rsidR="00B0153D" w:rsidRPr="00FA368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142201: Vehicle Parking fees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6DF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F606" w14:textId="03E2574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771EA9" w:rsidRPr="00E237F6" w14:paraId="3D860B4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A545" w14:textId="77777777" w:rsidR="00771EA9" w:rsidRPr="00E237F6" w:rsidRDefault="00771EA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2FFF" w14:textId="73549952" w:rsidR="00771EA9" w:rsidRPr="00E237F6" w:rsidRDefault="00771EA9" w:rsidP="00771EA9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Boat /Vessel landing sites fees –Annual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FAA4" w14:textId="77777777" w:rsidR="00771EA9" w:rsidRPr="00E237F6" w:rsidRDefault="00771EA9" w:rsidP="00771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3779" w14:textId="63519A7F" w:rsidR="00771EA9" w:rsidRPr="00E237F6" w:rsidRDefault="008E5064" w:rsidP="00771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71EA9"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48C1274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BC24" w14:textId="2759D85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7231" w14:textId="18506B2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Special taxi hire operational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95B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9E78" w14:textId="602BF1A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7A7C58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4B49" w14:textId="0EC374F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0790" w14:textId="10E2E49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Taxi park operational permit (land lord 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E33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E4BC" w14:textId="6B67786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78223D3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FE90" w14:textId="38D91EB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AA1D" w14:textId="0EEA87B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Private car park License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DF2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5D25" w14:textId="4BF1234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90,000</w:t>
            </w:r>
          </w:p>
        </w:tc>
      </w:tr>
      <w:tr w:rsidR="00B0153D" w:rsidRPr="00E237F6" w14:paraId="2584DF3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094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8FC1" w14:textId="37C5ADF8" w:rsidR="00B0153D" w:rsidRPr="00FA368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142208: Property Related duties/Fees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CA5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1C50" w14:textId="659523E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1929CCC5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6037" w14:textId="4C65283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E3E4" w14:textId="13AD388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Beach:  Grade 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5C" w14:textId="3DA217EE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23D8" w14:textId="361F2FF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500,000</w:t>
            </w:r>
          </w:p>
        </w:tc>
      </w:tr>
      <w:tr w:rsidR="00B0153D" w:rsidRPr="00E237F6" w14:paraId="104C22A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FCC0" w14:textId="3B33575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4278C" w14:textId="564B23F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            Grade B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D882" w14:textId="0E7CEB8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EB57" w14:textId="3864D4B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9103E" w:rsidRPr="00E237F6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</w:tr>
      <w:tr w:rsidR="00B0153D" w:rsidRPr="00E237F6" w14:paraId="47F95B9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1638" w14:textId="7CBA98D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28A0" w14:textId="6BA7398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User fees at entry points at tourists’ sites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6A81" w14:textId="6963E990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8B50" w14:textId="16EC07A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B0153D" w:rsidRPr="00E237F6" w14:paraId="28D4C2C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4312" w14:textId="66428DE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D118" w14:textId="69D89C4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Property rate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7178" w14:textId="5B482800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C3DE" w14:textId="691A215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6% of ratable value</w:t>
            </w:r>
          </w:p>
        </w:tc>
      </w:tr>
      <w:tr w:rsidR="00B0153D" w:rsidRPr="00E237F6" w14:paraId="4B70B79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58C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F57A" w14:textId="1096F295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142209: Advertisements/Bill Boards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0B7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5670" w14:textId="5F5E458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374AA56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E6C7" w14:textId="3001883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42AC" w14:textId="61CBFAB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Business sign posts = Each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AD4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731B" w14:textId="4B23781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9103E" w:rsidRPr="00E237F6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B0153D" w:rsidRPr="00E237F6" w14:paraId="2F93982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6479" w14:textId="43923BB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41F9D" w14:textId="5A1E2D0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Adverts bill board fees (PA) size 5x6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mtrs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C9E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D86C" w14:textId="52B29A0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600,000</w:t>
            </w:r>
          </w:p>
        </w:tc>
      </w:tr>
      <w:tr w:rsidR="00B0153D" w:rsidRPr="00E237F6" w14:paraId="58FC5A8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A933" w14:textId="7867600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E2C4" w14:textId="28CC87C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Adverts bill board fees ( PA) size 3x4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mtrs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5FD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28B4" w14:textId="49822A8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500,000</w:t>
            </w:r>
          </w:p>
        </w:tc>
      </w:tr>
      <w:tr w:rsidR="00B0153D" w:rsidRPr="00E237F6" w14:paraId="655F418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E586" w14:textId="77A1AE9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1C39" w14:textId="21A61DD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Adverts bill board fees (P.A) size 2x3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mtrs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942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1653" w14:textId="7CD4703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400,000</w:t>
            </w:r>
          </w:p>
        </w:tc>
      </w:tr>
      <w:tr w:rsidR="00B0153D" w:rsidRPr="00E237F6" w14:paraId="0CCE3DBC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B21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5BE0" w14:textId="78B0BACC" w:rsidR="00B0153D" w:rsidRPr="00033E65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142210: Animal and Crop Husbandry Related Levies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5E5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11C4" w14:textId="60C5969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B0153D" w:rsidRPr="00E237F6" w14:paraId="1A08D46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ECD5" w14:textId="59EFFE94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93F3" w14:textId="5EDF2CB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Buikwe S/C Piggery Farm (commercial)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B2A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C282" w14:textId="73B4FD3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1,200,000</w:t>
            </w:r>
          </w:p>
        </w:tc>
      </w:tr>
      <w:tr w:rsidR="00B0153D" w:rsidRPr="00E237F6" w14:paraId="68B4FCE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33E" w14:textId="78A81BC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6148" w14:textId="1609C1F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Butchery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AF1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FE70" w14:textId="0F61F44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2AE9A9F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B8CE" w14:textId="6AD9160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800A" w14:textId="50E95F5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Butcher permit (Meat Stall)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EB3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09FA" w14:textId="5E061F5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28F7234A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8CF6" w14:textId="0DE6300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A4D0" w14:textId="7BCEEF1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Florist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AB8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76CB" w14:textId="4CB7B11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45,000</w:t>
            </w:r>
          </w:p>
        </w:tc>
      </w:tr>
      <w:tr w:rsidR="00B0153D" w:rsidRPr="00E237F6" w14:paraId="221F56E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889D" w14:textId="0DCD297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B6BE" w14:textId="3E11373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Herbal/Local Medicine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6A5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E8B35" w14:textId="357F0DF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18,000</w:t>
            </w:r>
          </w:p>
        </w:tc>
      </w:tr>
      <w:tr w:rsidR="00B0153D" w:rsidRPr="00E237F6" w14:paraId="28793B3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FE0B" w14:textId="4666A5D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AF21" w14:textId="3E201ED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Bicycle coffee </w:t>
            </w:r>
            <w:r w:rsidR="000A5053" w:rsidRPr="00E237F6">
              <w:rPr>
                <w:rFonts w:ascii="Times New Roman" w:eastAsia="Times New Roman" w:hAnsi="Times New Roman" w:cs="Times New Roman"/>
                <w:color w:val="000000"/>
              </w:rPr>
              <w:t>Vanilla operation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B9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8B1A" w14:textId="1146CAB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1FD42CC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0D67" w14:textId="1F09CD9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FE83" w14:textId="2B1238E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Mobile coffee / </w:t>
            </w:r>
            <w:r w:rsidR="000A5053" w:rsidRPr="00E237F6">
              <w:rPr>
                <w:rFonts w:ascii="Times New Roman" w:eastAsia="Times New Roman" w:hAnsi="Times New Roman" w:cs="Times New Roman"/>
                <w:color w:val="000000"/>
              </w:rPr>
              <w:t>Vanilla buyers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/ producers and Stores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B61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5E2A" w14:textId="7EE8EB8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35B5A93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87E4" w14:textId="41B3D90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0C72" w14:textId="48A0C50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Wholesale Coffee / Vanilla Traders License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4A5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4FD6" w14:textId="5AB38AD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2,000,000</w:t>
            </w:r>
          </w:p>
        </w:tc>
      </w:tr>
      <w:tr w:rsidR="00B0153D" w:rsidRPr="00E237F6" w14:paraId="0184781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8874" w14:textId="6F66DB3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A435" w14:textId="2436D0FD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storage operation </w:t>
            </w:r>
            <w:r w:rsidR="000A5053" w:rsidRPr="00E237F6">
              <w:rPr>
                <w:rFonts w:ascii="Times New Roman" w:eastAsia="Times New Roman" w:hAnsi="Times New Roman" w:cs="Times New Roman"/>
                <w:color w:val="000000"/>
              </w:rPr>
              <w:t>permit (coffee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&amp; other produce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457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D99E" w14:textId="07822E6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7BABBA2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1A44" w14:textId="5126B34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61DE" w14:textId="0E1E74F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Fresh produce roadside stall permit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603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B3F0" w14:textId="41796E0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27EF9F2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622E" w14:textId="12DFFD2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52EE" w14:textId="7705038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Tree nursery operation permit (commercial)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p.d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54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26C8" w14:textId="1664D59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</w:tbl>
    <w:p w14:paraId="0D02C180" w14:textId="77777777" w:rsidR="00103D34" w:rsidRPr="00E237F6" w:rsidRDefault="00103D34">
      <w:r w:rsidRPr="00E237F6">
        <w:br w:type="page"/>
      </w:r>
    </w:p>
    <w:tbl>
      <w:tblPr>
        <w:tblpPr w:leftFromText="180" w:rightFromText="180" w:vertAnchor="text" w:horzAnchor="margin" w:tblpY="511"/>
        <w:tblW w:w="9895" w:type="dxa"/>
        <w:tblLook w:val="04A0" w:firstRow="1" w:lastRow="0" w:firstColumn="1" w:lastColumn="0" w:noHBand="0" w:noVBand="1"/>
      </w:tblPr>
      <w:tblGrid>
        <w:gridCol w:w="895"/>
        <w:gridCol w:w="5400"/>
        <w:gridCol w:w="1260"/>
        <w:gridCol w:w="2340"/>
      </w:tblGrid>
      <w:tr w:rsidR="00B0153D" w:rsidRPr="00E237F6" w14:paraId="38D89A75" w14:textId="77777777" w:rsidTr="007574A4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3E24" w14:textId="7C84C83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E1D7" w14:textId="1701833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Cattle farm operation permit </w:t>
            </w:r>
            <w:r w:rsidR="000A5053" w:rsidRPr="00E237F6">
              <w:rPr>
                <w:rFonts w:ascii="Times New Roman" w:eastAsia="Times New Roman" w:hAnsi="Times New Roman" w:cs="Times New Roman"/>
                <w:color w:val="000000"/>
              </w:rPr>
              <w:t>(Large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CB2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522E" w14:textId="6A0314A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658CBC5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FBEC" w14:textId="27DE125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8956" w14:textId="184BCAC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Cattle farm operation permit </w:t>
            </w:r>
            <w:r w:rsidR="000A5053" w:rsidRPr="00E237F6">
              <w:rPr>
                <w:rFonts w:ascii="Times New Roman" w:eastAsia="Times New Roman" w:hAnsi="Times New Roman" w:cs="Times New Roman"/>
                <w:color w:val="000000"/>
              </w:rPr>
              <w:t>(Medium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AB2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6A82" w14:textId="03C4B2C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16859DD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8E32" w14:textId="2D0BB3A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FB6A" w14:textId="42991A4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Hides and skin movement permit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F6E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332A" w14:textId="0691DFC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26B1BED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2EDD" w14:textId="7D696D5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CA60" w14:textId="749C362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Impounding stray animals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828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D4C8" w14:textId="27D5F9D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163CBDC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71BC" w14:textId="47EABAD3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0B31" w14:textId="56DE833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Goats and Sheep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51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91F1" w14:textId="315C0A0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527D5EE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C38D" w14:textId="0B67696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AF2F4" w14:textId="32FA7C5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b) Cows = 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68B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E170" w14:textId="4E81443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6EF39E4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4253" w14:textId="0D8D33E4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37B5" w14:textId="5720B04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Movement permit fees (for Cattle)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CE28" w14:textId="7719007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9F3D" w14:textId="0E90FB4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2A4AFFE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72B4" w14:textId="27258364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68EA" w14:textId="3A23265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Trucks of sugarcane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A6DB" w14:textId="613266E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1532" w14:textId="18465BA9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19601D1F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4F0D" w14:textId="1749EA5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492AC" w14:textId="2EF4D8E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FOREST PRODUCE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880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7F0E" w14:textId="0231882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1F7A240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502B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7E9A" w14:textId="41404A0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CHARCOAL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B2E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793E" w14:textId="5A63F76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21A715E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CB87" w14:textId="157903D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CA97" w14:textId="413A494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Charcoal permits store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E6D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78E0" w14:textId="5E80EF1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</w:tr>
      <w:tr w:rsidR="00B0153D" w:rsidRPr="00E237F6" w14:paraId="5B89CEB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CC88" w14:textId="5445861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59CC" w14:textId="481748F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Vehicle of 7 Tones and above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992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A0A0" w14:textId="4057130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62,000</w:t>
            </w:r>
          </w:p>
        </w:tc>
      </w:tr>
      <w:tr w:rsidR="00B0153D" w:rsidRPr="00E237F6" w14:paraId="1784D5A9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74AD" w14:textId="32F130C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055D" w14:textId="6782EC6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B) Vehicle of below 7 tones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9C9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7A6F" w14:textId="24B52AD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40,000</w:t>
            </w:r>
          </w:p>
        </w:tc>
      </w:tr>
      <w:tr w:rsidR="00B0153D" w:rsidRPr="00E237F6" w14:paraId="54EEB45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8B33" w14:textId="3D68975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FF8B" w14:textId="5538CBF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C)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Bodaboda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per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2D1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E082" w14:textId="7EF5074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  <w:tr w:rsidR="00B0153D" w:rsidRPr="00E237F6" w14:paraId="3F5002A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1DB3" w14:textId="5CF7799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338C" w14:textId="1926605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D) Bicycle per month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3B5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EB91" w14:textId="704A4F7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  <w:tr w:rsidR="00B0153D" w:rsidRPr="00E237F6" w14:paraId="068BA68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17F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4A55" w14:textId="6DD7064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FIREWOOD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4C1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C997" w14:textId="6D18DCC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0153D" w:rsidRPr="00E237F6" w14:paraId="4A8603C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F578" w14:textId="7F34A59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B310" w14:textId="6DDAE2C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A) Vehicle of 7 Tones and above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6F0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A0C9" w14:textId="013A214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45,000</w:t>
            </w:r>
          </w:p>
        </w:tc>
      </w:tr>
      <w:tr w:rsidR="00B0153D" w:rsidRPr="00E237F6" w14:paraId="159C4785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57D8" w14:textId="558A6CF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D7E2" w14:textId="2E1BF49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B) Vehicle of below </w:t>
            </w: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 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tones, Dyna, Isuzu, and Pick 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A77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043C" w14:textId="018417F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30,000</w:t>
            </w:r>
          </w:p>
        </w:tc>
      </w:tr>
      <w:tr w:rsidR="00B0153D" w:rsidRPr="00E237F6" w14:paraId="2A49575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E464" w14:textId="2F19514B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9449" w14:textId="4398E19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BILLETS / ROUNDWOOD EG PINE, EUCELYPTUS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AB0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2B1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389DB8E1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B393" w14:textId="7A5EF00A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0983" w14:textId="5B12770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Vehicle of 7 tones and above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AAD9" w14:textId="6982767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32E2" w14:textId="75FAAE76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3CC1943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EB53" w14:textId="77F322F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B32E" w14:textId="5D4443F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Vehicle  below 7 tones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D85B" w14:textId="4D072FEF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0370" w14:textId="2D03E60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40,000</w:t>
            </w:r>
          </w:p>
        </w:tc>
      </w:tr>
      <w:tr w:rsidR="00B0153D" w:rsidRPr="00E237F6" w14:paraId="43D5987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19F6" w14:textId="5067E51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A132" w14:textId="5B4EFEA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Poles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E92A" w14:textId="27C6BDF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A1B7" w14:textId="250043FD" w:rsidR="00B0153D" w:rsidRPr="00E237F6" w:rsidRDefault="000D74DF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0153D" w:rsidRPr="00E237F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B0153D" w:rsidRPr="00E237F6" w14:paraId="5F4727FE" w14:textId="77777777" w:rsidTr="007574A4">
        <w:trPr>
          <w:trHeight w:hRule="exact" w:val="2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90CE" w14:textId="758EDE0E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E889" w14:textId="44C5DBD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7E01" w14:textId="0E7273E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A29C" w14:textId="1A8393B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1DB565D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689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049D" w14:textId="47CAC36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142211: Registration Fees for Documents and Business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A9A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D1AC" w14:textId="35EDD25C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6C4EECD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5E37" w14:textId="3270AEF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44C9" w14:textId="6167F90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Administrator General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D26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64CC" w14:textId="6CC9BAEA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0D42F2CE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F4C0" w14:textId="3779E654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1F1A" w14:textId="12148B63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CBO – Registration Certificate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E88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A8AD" w14:textId="3934097E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40,000</w:t>
            </w:r>
          </w:p>
        </w:tc>
      </w:tr>
      <w:tr w:rsidR="00B0153D" w:rsidRPr="00E237F6" w14:paraId="1EFD505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A834" w14:textId="1FBDFE1F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9402" w14:textId="1C5CE6E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Customary Marriage Registration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BE4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BAC8" w14:textId="33136511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6646BD6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6343" w14:textId="2B72233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B57D" w14:textId="0A1910A6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Civil Marriage Registration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666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8B11" w14:textId="7EA0711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250,000</w:t>
            </w:r>
          </w:p>
        </w:tc>
      </w:tr>
      <w:tr w:rsidR="00B34742" w:rsidRPr="00E237F6" w14:paraId="52DA632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DF8C" w14:textId="7B9F5939" w:rsidR="00B34742" w:rsidRPr="00E237F6" w:rsidRDefault="00B34742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0314" w14:textId="09934AF2" w:rsidR="00B34742" w:rsidRPr="00E237F6" w:rsidRDefault="00B34742" w:rsidP="00B34742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NGO operational permit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14F9" w14:textId="77777777" w:rsidR="00B34742" w:rsidRPr="00E237F6" w:rsidRDefault="00B34742" w:rsidP="00B3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4DED" w14:textId="72AEDEDB" w:rsidR="00B34742" w:rsidRPr="00E237F6" w:rsidRDefault="00B34742" w:rsidP="00B3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70,000</w:t>
            </w:r>
          </w:p>
        </w:tc>
      </w:tr>
      <w:tr w:rsidR="00B0153D" w:rsidRPr="00E237F6" w14:paraId="08B5838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962D" w14:textId="3F4E0B0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B34742"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E449" w14:textId="6950878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Non-Government organization Ngo operation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973E" w14:textId="0965F3BC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ED61" w14:textId="5652E51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3A83CE5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1140" w14:textId="303BAD81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34742"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CEA6" w14:textId="0F4402D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Traditional healers’ registration permits annual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564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90F4" w14:textId="3F2EB798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0153D" w:rsidRPr="00E237F6" w14:paraId="7B910E18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3B2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7EAA" w14:textId="4AC46974" w:rsidR="00B0153D" w:rsidRPr="00FA3685" w:rsidRDefault="00B0153D" w:rsidP="00FA3685">
            <w:pPr>
              <w:spacing w:after="3" w:line="26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142216: Inspection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39B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FCC6" w14:textId="083D62C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10E2AC04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AAA7" w14:textId="38F3679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B34742"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922C" w14:textId="7CD34AE1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Vacant plot charge ( per plot)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831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F2C8" w14:textId="50EC91B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010640" w:rsidRPr="00E237F6" w14:paraId="7815D61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481B" w14:textId="77777777" w:rsidR="00010640" w:rsidRPr="00E237F6" w:rsidRDefault="00010640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E69B" w14:textId="122A3768" w:rsidR="00010640" w:rsidRPr="00E237F6" w:rsidRDefault="00010640" w:rsidP="00010640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Kiosk permit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CE5C" w14:textId="77777777" w:rsidR="00010640" w:rsidRPr="00E237F6" w:rsidRDefault="00010640" w:rsidP="0001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5140" w14:textId="789C3F89" w:rsidR="00010640" w:rsidRPr="00E237F6" w:rsidRDefault="00010640" w:rsidP="0001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p.m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9,000</w:t>
            </w:r>
          </w:p>
        </w:tc>
      </w:tr>
      <w:tr w:rsidR="00DB2F4B" w:rsidRPr="00E237F6" w14:paraId="6CA969D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B509" w14:textId="77777777" w:rsidR="00DB2F4B" w:rsidRPr="00E237F6" w:rsidRDefault="00DB2F4B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D430" w14:textId="51C830DA" w:rsidR="00DB2F4B" w:rsidRPr="00E237F6" w:rsidRDefault="00DB2F4B" w:rsidP="00DB2F4B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Building occupation </w:t>
            </w:r>
            <w:r w:rsidR="00EF53A5" w:rsidRPr="00E237F6">
              <w:rPr>
                <w:rFonts w:ascii="Times New Roman" w:eastAsia="Times New Roman" w:hAnsi="Times New Roman" w:cs="Times New Roman"/>
                <w:color w:val="000000"/>
              </w:rPr>
              <w:t>permit per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Sq</w:t>
            </w:r>
            <w:proofErr w:type="spellEnd"/>
            <w:r w:rsidR="00EF53A5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Mtr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1EEF" w14:textId="77777777" w:rsidR="00DB2F4B" w:rsidRPr="00E237F6" w:rsidRDefault="00DB2F4B" w:rsidP="00DB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AD6F" w14:textId="78C26C55" w:rsidR="00DB2F4B" w:rsidRPr="00E237F6" w:rsidRDefault="00DB2F4B" w:rsidP="00DB2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200 </w:t>
            </w:r>
          </w:p>
        </w:tc>
      </w:tr>
      <w:tr w:rsidR="00B0153D" w:rsidRPr="00E237F6" w14:paraId="2CFA901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FFB6" w14:textId="04D0E45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B34742"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B65E" w14:textId="1E9E5287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Building plan fee ( Residential ) per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sqMtr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186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02C2" w14:textId="3AD0B7F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B0153D" w:rsidRPr="00E237F6" w14:paraId="5E681473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DC26" w14:textId="54833D6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B34742"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A14E" w14:textId="742F78E4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Building plan fee (Commercial) per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sqMtr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FEC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2981" w14:textId="5C3DB91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B0153D" w:rsidRPr="00E237F6" w14:paraId="5DF677E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F1B4" w14:textId="7FE3DEB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43D6" w14:textId="46F18CEE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Building Plan fee (Industrial) per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SqMtr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1A1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E5A4" w14:textId="3BB8527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B0153D" w:rsidRPr="00E237F6" w14:paraId="79D728EB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9FC2" w14:textId="29EB661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B875" w14:textId="293F7392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Institutions religious &amp; Schools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385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7722" w14:textId="02417C9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B0153D" w:rsidRPr="00E237F6" w14:paraId="464C8A50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13E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183F" w14:textId="2824ABD9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Loading fee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23F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B1E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24EA4CC7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BE04" w14:textId="20CAB6ED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716C" w14:textId="21E167A5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A)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Fish trucks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317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B93E" w14:textId="5F51E72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50,000</w:t>
            </w:r>
          </w:p>
        </w:tc>
      </w:tr>
      <w:tr w:rsidR="00B0153D" w:rsidRPr="00E237F6" w14:paraId="0CBB1B36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9205" w14:textId="52CA2162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96D7" w14:textId="641E9910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 BMU charges per kg of Fish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ABD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587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10B4BB32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FF00" w14:textId="2C668508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5C18" w14:textId="04E2F45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kg of Fresh Fish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EE4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8A77" w14:textId="11C4C5A3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0153D" w:rsidRPr="00E237F6" w14:paraId="3CCCC8AD" w14:textId="77777777" w:rsidTr="007574A4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57BB" w14:textId="12C6A40C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718F" w14:textId="44DEC6BF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kg of dry Fish! Cued Fish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3F8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3FC8" w14:textId="317B60A2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14:paraId="652FB9C2" w14:textId="77777777" w:rsidR="00EF53A5" w:rsidRPr="00E237F6" w:rsidRDefault="00EF53A5">
      <w:r w:rsidRPr="00E237F6">
        <w:br w:type="page"/>
      </w:r>
    </w:p>
    <w:tbl>
      <w:tblPr>
        <w:tblpPr w:leftFromText="180" w:rightFromText="180" w:vertAnchor="text" w:horzAnchor="margin" w:tblpY="511"/>
        <w:tblW w:w="9805" w:type="dxa"/>
        <w:tblLook w:val="04A0" w:firstRow="1" w:lastRow="0" w:firstColumn="1" w:lastColumn="0" w:noHBand="0" w:noVBand="1"/>
      </w:tblPr>
      <w:tblGrid>
        <w:gridCol w:w="895"/>
        <w:gridCol w:w="4950"/>
        <w:gridCol w:w="1359"/>
        <w:gridCol w:w="2601"/>
      </w:tblGrid>
      <w:tr w:rsidR="00B0153D" w:rsidRPr="00E237F6" w14:paraId="5A754980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E276" w14:textId="2231A26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8854" w14:textId="2E683762" w:rsidR="00B0153D" w:rsidRPr="00E237F6" w:rsidRDefault="00B0153D" w:rsidP="00FA3685">
            <w:pPr>
              <w:spacing w:after="3" w:line="26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142217: Market/ Gate Charges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F8F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54A0" w14:textId="7BA75B4F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2D845DE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AD0A" w14:textId="06E6DDD5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1FF8" w14:textId="42397BFA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Market plot allocation fee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1D9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57E3" w14:textId="32560A00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6B90113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DC6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76A81" w14:textId="50D18988" w:rsidR="00B0153D" w:rsidRPr="00E237F6" w:rsidRDefault="00B0153D" w:rsidP="00B0153D">
            <w:pPr>
              <w:spacing w:after="3" w:line="26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Market due, specifically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Mbuulo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Markets in Sub-counties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949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CB90" w14:textId="07A846B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5FA9877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91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B44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Potatoes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376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B5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51DDFC7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671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B9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Potatoes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048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223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EE1681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68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28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dried beans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FE8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C4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3B4B46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D8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C8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dried beans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85A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0A6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54DBAC1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75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C47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Atm of thrashed rice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152A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A9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00AA1CB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95E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E9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thrashed rice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197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CAC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7300138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58B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7C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Tomatoes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28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2D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5A7B49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34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06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ground nuts / un-thrashed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DFD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DE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3434AE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CAD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CB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un-thrashed ground nuts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982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3E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1D1B8D4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16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D1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Atm of thrashed Ground nuts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6D5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5A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5B433D2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9B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AA3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thrashed Ground nuts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C21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81C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6797395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03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919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peas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A9D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829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069A8E3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BD6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F91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dried Maize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59F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852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543A967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F0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87E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dried Maize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EA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C0D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49B47DA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630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63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Onions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6FA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3F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22E0E18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26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EE6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Onions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938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642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64F0C0B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17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21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Atm of Oranges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DBB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B7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C8CD3F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30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24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Oranges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575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D39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7E6DF16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7AB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59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Passion fruits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265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43B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521939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908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23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Passion fruits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ACC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CD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6B2D829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52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0B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finger millet or Sorghum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76B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5E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58223CD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E3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E2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finger millet or Sorghum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DC3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DD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552EFF4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BE2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B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fresh Cassava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12B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000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73309A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1E3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2E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fresh Cassava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841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CE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B0153D" w:rsidRPr="00E237F6" w14:paraId="026F5C9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8E6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2C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dried Cassava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AC7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E29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D5AE57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01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A6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dried Cassava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042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93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B441C3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A4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19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Ginger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E9B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FCD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885476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4A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3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Ginger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46F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00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133B0A5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92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FFA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Egg Plant or Pepper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D30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E0C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F74E2B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92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403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Egg Plant or Pepper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836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B39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21BF32A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3DB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40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Cabbage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8AA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5D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6D9B6909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AB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E4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any other fruit not mentioned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637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48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3A494D1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6EB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4D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any other fruit not mentioned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31C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B2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17BAC4A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C3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BE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Basket of Agricultural produce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D8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20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2F35D3C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47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76B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Pickup of Pineapple each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591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E3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36F08EA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B4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62E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bunch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Gonja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02A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915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5A112C19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04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76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bunch of bananas for a trader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1DD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4C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C406D6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F7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CD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Bunch of bananas from a Lorry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842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568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D195FB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F7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47C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Monthly Market dues on stalls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BD4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5C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119689A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86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C5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Pickup of Potatoes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0F9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B7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2D10EC73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AB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B5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Pickup of Cassava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6CF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D6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0700CD8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70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1E4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Pickup of green Vegetables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756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6F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51E38CB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2A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24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DRINKS ( per unit)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261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774" w14:textId="74C88659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RATES FY2023/2024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6ACF413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E9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BE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crate of Soda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5AB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D1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2D9D6F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19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A8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crate of Beer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85F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81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576DAF0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22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5D5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jerrican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Omuganda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Beer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A26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46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5A04D46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AEB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1A3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ierrican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Malwa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B6F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AE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42D27C0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21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F0C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jerrican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Kwete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51B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B1C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7FB83D4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68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E2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jerrican of juice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9C7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A5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40252DD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46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7A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Jerrican of any other Local Beer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770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C7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2BFF678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8F8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124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Jerrican of Milk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0F2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071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224F3CC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B6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45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Basket of samosas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036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89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365F59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C7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BA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Basket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Kabalagala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F38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049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085953A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687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6EB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Basket of Bread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877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5B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00EA0A49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48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48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Any other cooked food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E22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EB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28270B4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E5B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68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Banana leaves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9FB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929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6CAEA17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39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19D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Sugar cane small Quantity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175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E9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C2F15E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E0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BC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Sugar cane big Quantity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15C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98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1D08606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D6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CE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Soda and hawking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7BC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A6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6E64DCC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60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F617" w14:textId="1F7973FD" w:rsidR="00B0153D" w:rsidRPr="00E237F6" w:rsidRDefault="003E288E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EATS: (Annually</w:t>
            </w:r>
            <w:r w:rsidR="00B0153D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A5A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9BA" w14:textId="081EDA8A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RATES FY203/2024</w:t>
            </w:r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DB2F4B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71ACAD6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823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E1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restaurant selling tea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orfood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only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2BD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79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40,000</w:t>
            </w:r>
          </w:p>
        </w:tc>
      </w:tr>
      <w:tr w:rsidR="00B0153D" w:rsidRPr="00E237F6" w14:paraId="2F3B0034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39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91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Roasting and frying of Meat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F9F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793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5A0B17D4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959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5B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Roasting and frying of Chicken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64C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424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6F54DDD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F0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6F4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Roasting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gonja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etc. in the Market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F35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2B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3E922656" w14:textId="77777777" w:rsidTr="00DB2731">
        <w:trPr>
          <w:trHeight w:val="50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18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0A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Agricultural production 1</w:t>
            </w:r>
            <w:r w:rsidRPr="00E237F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Grade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1FF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F5C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6BB2D7F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89E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785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Agricultural production 2</w:t>
            </w:r>
            <w:r w:rsidRPr="00E237F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Grade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A31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57C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</w:tr>
      <w:tr w:rsidR="00B0153D" w:rsidRPr="00E237F6" w14:paraId="0B7A8EB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4F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AF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ANY OTHER BUSINESSS: daily (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Mubuulo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021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BA6" w14:textId="43B12971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0F8247E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41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D1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big bale of old Clothes  A small bale of old Clothes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954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86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0D7D064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8B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B5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bale of blackest, bed sheets etc.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E06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F4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084AFB49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62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C6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small bale of old Clothes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914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4F4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</w:tr>
      <w:tr w:rsidR="00B0153D" w:rsidRPr="00E237F6" w14:paraId="1D01B4F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4A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3C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Any one selling Different items on stall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184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26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6DE0436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CFF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79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Kiosk in Markets (pm)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972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71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2147A02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FE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62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Cotton Mattress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47F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D97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40,000</w:t>
            </w:r>
          </w:p>
        </w:tc>
      </w:tr>
      <w:tr w:rsidR="00B0153D" w:rsidRPr="00E237F6" w14:paraId="0878B9D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EB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1E4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Bundle of banana leaves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586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0903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1AD3237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443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E7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Native drug seller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015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BA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2DD45FB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AD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9FF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Wheel b arrow pusher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CD5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F48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1835392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2D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EB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sack of Charcoal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12E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1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5C78DCE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82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CBC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pickup of fire wood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A06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D1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4079FC6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834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4B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Sale of tap water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3E2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3C1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0B1D5E6D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F38" w14:textId="11849694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673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Bag of banana fingers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9AF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A6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500                     </w:t>
            </w:r>
          </w:p>
        </w:tc>
      </w:tr>
      <w:tr w:rsidR="00B0153D" w:rsidRPr="00E237F6" w14:paraId="210CC43E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24E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CF2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Live music show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48A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6EDC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5B1A483A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3B9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EB1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Grass cutting machine operator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C0E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68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74BC6AF2" w14:textId="77777777" w:rsidTr="00DB2731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F7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C4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trip of Stones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03D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58D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50B4DC0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D1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9D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trip of Bricks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F8E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3039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2BF5AD4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39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7D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trip of Lake Sand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169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9E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33BE20E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95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D3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Trip of pit sand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544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1C9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2CD438E4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F35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7E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Tailor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02F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AF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4985AAE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BC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F5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Cassette Records (pm)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977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08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B0153D" w:rsidRPr="00E237F6" w14:paraId="05F46943" w14:textId="77777777" w:rsidTr="00DB2731">
        <w:trPr>
          <w:trHeight w:hRule="exact" w:val="31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07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15C" w14:textId="02B91118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Discos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p.m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8E65" w14:textId="77777777" w:rsidR="00B0153D" w:rsidRPr="00E237F6" w:rsidRDefault="00B0153D" w:rsidP="00B0153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57867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1E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257B69F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E79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55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bundle of old clothes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68F9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EA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36854B2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68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88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bundle of sugar cane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82A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34E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</w:tr>
      <w:tr w:rsidR="00B0153D" w:rsidRPr="00E237F6" w14:paraId="3D6865A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5F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2D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Lorry of fire wood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8E3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E06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30,000</w:t>
            </w:r>
          </w:p>
        </w:tc>
      </w:tr>
      <w:tr w:rsidR="00B0153D" w:rsidRPr="00E237F6" w14:paraId="430DEA0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BAE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BA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ANIMALS: (PER UNIT) Daily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57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556" w14:textId="6FC28212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78C0A68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FD1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259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Live cattle when sold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85A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CD7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B0153D" w:rsidRPr="00E237F6" w14:paraId="7BCC103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1E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4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thigh of meat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A9F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E0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65DFC11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55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AC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Slaughtered pig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32F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092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0CDEF88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C9B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A9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Sheep or Goat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917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B783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5CB2323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80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42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Slaughtered cattle in market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C16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ED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8,000</w:t>
            </w:r>
          </w:p>
        </w:tc>
      </w:tr>
      <w:tr w:rsidR="00B0153D" w:rsidRPr="00E237F6" w14:paraId="04EE842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D5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04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basket of ants, grasshoppers etc.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B1F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5B3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255A70B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A022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06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Any one selling dried coffee in small bundles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B69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4F9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2B843E5F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72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7F0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tin of Ghee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C99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A8D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3CF7CC3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929D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B2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tray of eggs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FBC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DEF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44161E3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291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8D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Slaughtered Chicken in the Market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60A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A784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AE99122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E9D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F4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FISH: Per Unit Daily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7571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5EA" w14:textId="24D3A82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RATES FY2023/2024</w:t>
            </w:r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10640"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shs</w:t>
            </w:r>
            <w:proofErr w:type="spellEnd"/>
          </w:p>
        </w:tc>
      </w:tr>
      <w:tr w:rsidR="00B0153D" w:rsidRPr="00E237F6" w14:paraId="6B733947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800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8E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Kinds of all fresh fish at markets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01D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8C18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6E251A5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A5A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55A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Nile Parch small size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428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16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7779E8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71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6FD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Fish at stalls in markets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45F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538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0259AB5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53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76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Tilapia big size each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D8F4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FDC0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6FFAA4E5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9E85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3B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Cat fish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Semutundu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 small size each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53A2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667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4D8411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D1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3B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Cat fish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Semutundu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 Big size each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506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7E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B0153D" w:rsidRPr="00E237F6" w14:paraId="14CC7AB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D2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54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Tilapia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Omugeto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BBE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7A2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B0153D" w:rsidRPr="00E237F6" w14:paraId="1F9D0E16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A8A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745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Emmale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fish Small size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DB6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916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7F085BB8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2A9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9C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Emmale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big size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A543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C01F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04CCDFC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8C9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2C77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small bundle of Fresh fish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BE6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41D8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</w:tr>
      <w:tr w:rsidR="00B0153D" w:rsidRPr="00E237F6" w14:paraId="5E420A0B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7744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39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small bundle of any other fish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FA8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04DA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  <w:tr w:rsidR="00B0153D" w:rsidRPr="00E237F6" w14:paraId="531D7219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2296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F1F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tin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mukene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3EC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6CE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B0153D" w:rsidRPr="00E237F6" w14:paraId="3A999E2A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D43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978E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sack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mukene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291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645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</w:tr>
      <w:tr w:rsidR="00B0153D" w:rsidRPr="00E237F6" w14:paraId="1903DBA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478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F6D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A bundle of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nkejje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4D8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DDB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1D01E05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967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3F0B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basket of any other fish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4EA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4033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B0153D" w:rsidRPr="00E237F6" w14:paraId="3B2B726D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133C" w14:textId="77777777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B26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bicycle of fish – Trader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4F70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6557" w14:textId="77777777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</w:tr>
      <w:tr w:rsidR="00B0153D" w:rsidRPr="00E237F6" w14:paraId="629B68F3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3565" w14:textId="557C63D9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1DAF" w14:textId="65A4428F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Small bundle of smoked fish (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Olutala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B30C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7933" w14:textId="699A56C4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</w:tr>
      <w:tr w:rsidR="00B0153D" w:rsidRPr="00E237F6" w14:paraId="6E704C31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17D3" w14:textId="54B62EB0" w:rsidR="00B0153D" w:rsidRPr="00FA3685" w:rsidRDefault="00FA3685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A368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143201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C170" w14:textId="07BBBC2E" w:rsidR="00B0153D" w:rsidRPr="00FA3685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A368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 xml:space="preserve">FINES AND CHARGES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999D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F127" w14:textId="0414944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153D" w:rsidRPr="00E237F6" w14:paraId="67E5CA4C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DDCA" w14:textId="200F6F2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6D3E" w14:textId="482EDB1F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person who contrives any provision of this ordinance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BBB6" w14:textId="5EC7EEC5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2D4C" w14:textId="5B4EAE8D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B0153D" w:rsidRPr="00E237F6" w14:paraId="698BC04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494F" w14:textId="0B27CD3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1577" w14:textId="31A519C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 person who abstracts/ hinder / making false statements to any officer or Agent of the council in performance of his / her duties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7828" w14:textId="77777777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6F2B" w14:textId="6F93D922" w:rsidR="00B0153D" w:rsidRPr="00E237F6" w:rsidRDefault="003E288E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500,000</w:t>
            </w:r>
          </w:p>
        </w:tc>
      </w:tr>
      <w:tr w:rsidR="00B0153D" w:rsidRPr="00E237F6" w14:paraId="6FF1DDFE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8AB7" w14:textId="10F76FC0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422E" w14:textId="25DB4801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Tipper/ Trucks of stone by passing check point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C54A" w14:textId="371FE97D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74E8" w14:textId="2A51BA05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600,000</w:t>
            </w:r>
          </w:p>
        </w:tc>
      </w:tr>
      <w:tr w:rsidR="00B0153D" w:rsidRPr="00E237F6" w14:paraId="4177CF40" w14:textId="77777777" w:rsidTr="00DB2731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33CE" w14:textId="7F86CCE6" w:rsidR="00B0153D" w:rsidRPr="00E237F6" w:rsidRDefault="00B0153D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211B" w14:textId="30A2D5C4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Tipper / Truck of sugar cane by passing check point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D649" w14:textId="5E4D25CB" w:rsidR="00B0153D" w:rsidRPr="00E237F6" w:rsidRDefault="00B0153D" w:rsidP="00B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8150" w14:textId="4583F4AB" w:rsidR="00B0153D" w:rsidRPr="00E237F6" w:rsidRDefault="00B0153D" w:rsidP="00B01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</w:tr>
    </w:tbl>
    <w:p w14:paraId="20B4A486" w14:textId="77777777" w:rsidR="008D1117" w:rsidRPr="00E237F6" w:rsidRDefault="008D111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1"/>
        <w:tblW w:w="9573" w:type="dxa"/>
        <w:tblLook w:val="04A0" w:firstRow="1" w:lastRow="0" w:firstColumn="1" w:lastColumn="0" w:noHBand="0" w:noVBand="1"/>
      </w:tblPr>
      <w:tblGrid>
        <w:gridCol w:w="534"/>
        <w:gridCol w:w="4051"/>
        <w:gridCol w:w="2970"/>
        <w:gridCol w:w="2018"/>
      </w:tblGrid>
      <w:tr w:rsidR="006A3EC9" w:rsidRPr="00E237F6" w14:paraId="146E8621" w14:textId="77777777" w:rsidTr="00DB2731">
        <w:trPr>
          <w:trHeight w:val="300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138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DEPARTMENT OF LAND ADMINISTRATION</w:t>
            </w:r>
          </w:p>
        </w:tc>
      </w:tr>
      <w:tr w:rsidR="006A3EC9" w:rsidRPr="00E237F6" w14:paraId="5C299BAF" w14:textId="77777777" w:rsidTr="00DB273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502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5F1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SERVICE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94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Nature of COST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FA28" w14:textId="60364C5E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Charges</w:t>
            </w:r>
            <w:r w:rsidR="00010640"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10640"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6A3EC9" w:rsidRPr="00E237F6" w14:paraId="542AB003" w14:textId="77777777" w:rsidTr="00DB2731">
        <w:trPr>
          <w:trHeight w:val="12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988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1E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up Country Instructions to prepare land titles (both leasehold and freehold)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5FB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 5% of premium</w:t>
            </w:r>
          </w:p>
          <w:p w14:paraId="721FBAE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In case of freehold</w:t>
            </w:r>
          </w:p>
          <w:p w14:paraId="4653394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of lease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BD6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3373D303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7D72F59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3E44174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3E5AB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07C1DC35" w14:textId="77777777" w:rsidTr="00DB2731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5044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E6C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Provide technical advice in writing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D18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309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034DDFAF" w14:textId="77777777" w:rsidTr="00DB273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9334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035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Give Consents to transfer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E51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Consent fee</w:t>
            </w:r>
          </w:p>
          <w:p w14:paraId="4A067DF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For each additional pilot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778A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7068E60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  <w:tr w:rsidR="006A3EC9" w:rsidRPr="00E237F6" w14:paraId="3C5CD30C" w14:textId="77777777" w:rsidTr="00DB2731">
        <w:trPr>
          <w:trHeight w:val="9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EC27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7B1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exertions on expired initial leases and renewal of expired leases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34C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0417419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of lease</w:t>
            </w:r>
          </w:p>
          <w:p w14:paraId="0B3CC18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</w:t>
            </w:r>
          </w:p>
          <w:p w14:paraId="34DA542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</w:t>
            </w:r>
          </w:p>
          <w:p w14:paraId="36DB47C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Extension/f 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FDC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2B7F7688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53F319B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302D96C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5FFE5DA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0137D8EC" w14:textId="77777777" w:rsidTr="00DB2731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5058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29C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of Extensions of running leases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305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3A89BE3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Extension/f 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0FB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    10,000</w:t>
            </w:r>
          </w:p>
          <w:p w14:paraId="5431452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4FD91F4D" w14:textId="77777777" w:rsidTr="00DB2731">
        <w:trPr>
          <w:trHeight w:val="15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75BA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4FE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variation of terms lease. charge of user after approval from controlling Authority and National Physical Planning Board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A62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41C7714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Variation fee (Premium and Ground</w:t>
            </w:r>
          </w:p>
          <w:p w14:paraId="1B525AD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must have been assessed and paid</w:t>
            </w:r>
          </w:p>
          <w:p w14:paraId="4174732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client)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7E3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3C04244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EF9966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DC91F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383005F8" w14:textId="77777777" w:rsidTr="00DB2731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3FF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347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Conventions from customary tenure to freehold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E2F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2044215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titles</w:t>
            </w:r>
          </w:p>
          <w:p w14:paraId="70C03F7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</w:t>
            </w:r>
          </w:p>
          <w:p w14:paraId="1A4F231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6DE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1D3EAEA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08BFFD7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486A7C5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</w:tr>
      <w:tr w:rsidR="006A3EC9" w:rsidRPr="00E237F6" w14:paraId="41BAFC4B" w14:textId="77777777" w:rsidTr="00DB273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CD11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D41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Sub Divisions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C10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5A2136F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titles (Per Title)</w:t>
            </w:r>
          </w:p>
          <w:p w14:paraId="4746F91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 (Per Title)</w:t>
            </w:r>
          </w:p>
          <w:p w14:paraId="08CE291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335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10BE791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763815F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60AF577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75D5004D" w14:textId="77777777" w:rsidTr="00DB2731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AC74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A48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Conversion from leasehold to freehold (Offer fees)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8B7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Urban Areas</w:t>
            </w:r>
          </w:p>
          <w:p w14:paraId="401FC46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Rural Areas</w:t>
            </w:r>
          </w:p>
          <w:p w14:paraId="1DBD76D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0885A38D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titles (per title)</w:t>
            </w:r>
          </w:p>
          <w:p w14:paraId="09E0129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 (per title)</w:t>
            </w:r>
          </w:p>
          <w:p w14:paraId="743617C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F15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  <w:p w14:paraId="48A720D3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250,000</w:t>
            </w:r>
          </w:p>
          <w:p w14:paraId="4EA326A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640EB30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22F5FB2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51B05C6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013422FB" w14:textId="77777777" w:rsidTr="00DB2731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8EF9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A9D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 Grant of leasehold &amp; freehold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9C1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of lease</w:t>
            </w:r>
          </w:p>
          <w:p w14:paraId="2FF18D5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60C8605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Assurance of titles (per title)</w:t>
            </w:r>
          </w:p>
          <w:p w14:paraId="02245DE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 (per title)</w:t>
            </w:r>
          </w:p>
          <w:p w14:paraId="4833CD5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Application fee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B18A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139FB116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70594413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2B9577C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  <w:p w14:paraId="201FDB7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20,000</w:t>
            </w:r>
          </w:p>
        </w:tc>
      </w:tr>
      <w:tr w:rsidR="006A3EC9" w:rsidRPr="00E237F6" w14:paraId="61645937" w14:textId="77777777" w:rsidTr="00DB2731">
        <w:trPr>
          <w:trHeight w:val="12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9F1F" w14:textId="77777777" w:rsidR="006A3EC9" w:rsidRPr="00E237F6" w:rsidRDefault="006A3EC9" w:rsidP="003B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3AF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Issuance of search report for information from the land Administration Registry on ownership, status of Land, Plots number.</w:t>
            </w:r>
          </w:p>
          <w:p w14:paraId="4132A8D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8525E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0B5C1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BEE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Search fee </w:t>
            </w:r>
          </w:p>
          <w:p w14:paraId="647D226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Perusal fees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4ACC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66A84B7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</w:tr>
    </w:tbl>
    <w:p w14:paraId="196EA98A" w14:textId="456AC808" w:rsidR="00DB2731" w:rsidRDefault="00DB2731"/>
    <w:tbl>
      <w:tblPr>
        <w:tblpPr w:leftFromText="180" w:rightFromText="180" w:vertAnchor="text" w:horzAnchor="margin" w:tblpX="108" w:tblpY="1"/>
        <w:tblW w:w="9583" w:type="dxa"/>
        <w:tblLook w:val="04A0" w:firstRow="1" w:lastRow="0" w:firstColumn="1" w:lastColumn="0" w:noHBand="0" w:noVBand="1"/>
      </w:tblPr>
      <w:tblGrid>
        <w:gridCol w:w="534"/>
        <w:gridCol w:w="3825"/>
        <w:gridCol w:w="226"/>
        <w:gridCol w:w="2970"/>
        <w:gridCol w:w="2018"/>
        <w:gridCol w:w="10"/>
      </w:tblGrid>
      <w:tr w:rsidR="006A3EC9" w:rsidRPr="00E237F6" w14:paraId="2958330B" w14:textId="77777777" w:rsidTr="009547A2">
        <w:trPr>
          <w:gridAfter w:val="1"/>
          <w:wAfter w:w="10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8146" w14:textId="3A52E6D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42A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of Certified document after receiving the relevant land file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F3E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Search fee </w:t>
            </w:r>
          </w:p>
          <w:p w14:paraId="5965F30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Perusal fee</w:t>
            </w:r>
          </w:p>
          <w:p w14:paraId="372A4FE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Certificate per page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44E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622A32E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5,000</w:t>
            </w:r>
          </w:p>
          <w:p w14:paraId="07F050C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 2,000</w:t>
            </w:r>
          </w:p>
        </w:tc>
      </w:tr>
      <w:tr w:rsidR="006A3EC9" w:rsidRPr="00E237F6" w14:paraId="558D3CB0" w14:textId="77777777" w:rsidTr="009547A2">
        <w:trPr>
          <w:gridAfter w:val="1"/>
          <w:wAfter w:w="10" w:type="dxa"/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08C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CE0D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Issuance of search report for information in the map record office to establish statues of the land.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AA0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Search fee </w:t>
            </w:r>
          </w:p>
          <w:p w14:paraId="09FDB30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DD0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10C3C527" w14:textId="77777777" w:rsidTr="009547A2">
        <w:trPr>
          <w:gridAfter w:val="1"/>
          <w:wAfter w:w="10" w:type="dxa"/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172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56F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Land offer fees both</w:t>
            </w:r>
          </w:p>
          <w:p w14:paraId="0233F7C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Rural and Urban</w:t>
            </w:r>
          </w:p>
          <w:p w14:paraId="1EB47F8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5BC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Charges per Acre based on assessment                   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5ED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Guided by the market value of Land prevailing</w:t>
            </w:r>
          </w:p>
          <w:p w14:paraId="2670785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i.e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Currently </w:t>
            </w:r>
          </w:p>
          <w:p w14:paraId="43C5FB4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Ugx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300,000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</w:p>
          <w:p w14:paraId="1D45907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Ugx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250,000</w:t>
            </w: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for Urban and rural respectively. </w:t>
            </w:r>
          </w:p>
        </w:tc>
      </w:tr>
      <w:tr w:rsidR="006A3EC9" w:rsidRPr="00E237F6" w14:paraId="44E7599C" w14:textId="77777777" w:rsidTr="009547A2">
        <w:trPr>
          <w:gridAfter w:val="1"/>
          <w:wAfter w:w="10" w:type="dxa"/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2B2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5E8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Processing building plans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1A3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Search fee </w:t>
            </w:r>
          </w:p>
          <w:p w14:paraId="438D7A2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49F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23457D06" w14:textId="77777777" w:rsidTr="009547A2">
        <w:trPr>
          <w:trHeight w:val="530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8252" w14:textId="77777777" w:rsidR="006A3EC9" w:rsidRPr="00E237F6" w:rsidRDefault="006A3EC9" w:rsidP="007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7F6">
              <w:rPr>
                <w:rFonts w:ascii="Times New Roman" w:hAnsi="Times New Roman" w:cs="Times New Roman"/>
              </w:rPr>
              <w:br w:type="page"/>
            </w:r>
            <w:r w:rsidRPr="00E237F6">
              <w:rPr>
                <w:rFonts w:ascii="Times New Roman" w:eastAsia="Times New Roman" w:hAnsi="Times New Roman" w:cs="Times New Roman"/>
                <w:b/>
                <w:color w:val="000000"/>
              </w:rPr>
              <w:t>DEPARTMENT OF LAND REGISTRATEON /OFFICE OF TITLE</w:t>
            </w:r>
          </w:p>
        </w:tc>
      </w:tr>
      <w:tr w:rsidR="006A3EC9" w:rsidRPr="00E237F6" w14:paraId="06650F99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251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FD3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SERVICE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F07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COST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A627" w14:textId="05E995D9" w:rsidR="006A3EC9" w:rsidRPr="00E237F6" w:rsidRDefault="00010640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Charges </w:t>
            </w: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shs</w:t>
            </w:r>
            <w:proofErr w:type="spellEnd"/>
          </w:p>
        </w:tc>
      </w:tr>
      <w:tr w:rsidR="006A3EC9" w:rsidRPr="00E237F6" w14:paraId="3997354A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037F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11B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Conduct a Physical / Personal search on the registered piece of land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F5E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search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FAF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5D5099BF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18C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22F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a search letter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6E9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 letter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489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66309082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21A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174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Transfers on Certificate of Title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AC2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duty1.5% of the value of the land Registration fees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D71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2FE80454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B9B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AB2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a Mortgage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DE3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 0.05% of the sum mortgage sum Registration fee</w:t>
            </w:r>
          </w:p>
          <w:p w14:paraId="0F28F4A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Persual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5,000/= and 2,000/= for extra copy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EE3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1AACCA7A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D04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EB6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Release a Mortgage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2CC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</w:t>
            </w:r>
          </w:p>
          <w:p w14:paraId="1E9D92C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fees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B6E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  <w:p w14:paraId="1BB8C6BC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15BAC752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7C4A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182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Remove and expired Mortgage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279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D2FA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2143DB12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4A1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274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Lodgment of a Caveat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6BA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49C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5282709C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11B6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5A9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a Caveat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4D2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</w:t>
            </w:r>
          </w:p>
          <w:p w14:paraId="6F28225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294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0DCED30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3DB0C99F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EBEF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12CD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Remove a Caveat (based on requests by another party other than the person who placed it)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40B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Stamp duty </w:t>
            </w:r>
          </w:p>
          <w:p w14:paraId="1FCBFBF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BE6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  <w:p w14:paraId="2BCEF59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2A4A80DA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A6D6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43E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Withdraw a Caveat (based on requests by the person who placed it)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88F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Stamp duty </w:t>
            </w:r>
          </w:p>
          <w:p w14:paraId="6BD8D8C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FF7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  <w:p w14:paraId="36565D6A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01CD1604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00C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234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Lodgment of a Court order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922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8138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4C079768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54AC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0D5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Court order! Decrees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F48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 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D4E8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7A6E7014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436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93D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Rectify the Register (With notice)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D13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D53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454088F8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B72F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731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Rectify the Register ( Without notice)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44A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617C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2599FFC2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716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580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Administrators or executors of a will on Certificate of Title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F08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EE1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6CAC89EC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797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8DDD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of Certificate of Title upon subdivision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186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76A7D4F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Title charge per now certificate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3F1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2E5ACE63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4F26230E" w14:textId="77777777" w:rsidTr="009547A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1A6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71A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Condominium Certificate of Title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E3A5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  <w:p w14:paraId="0E981D1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Title charge per now certificate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CCC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197F993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</w:tbl>
    <w:p w14:paraId="14E98549" w14:textId="77777777" w:rsidR="00DB2731" w:rsidRDefault="00DB2731">
      <w:r>
        <w:br w:type="page"/>
      </w:r>
    </w:p>
    <w:p w14:paraId="01D93412" w14:textId="04AF5AA7" w:rsidR="00DB2731" w:rsidRDefault="00DB2731"/>
    <w:tbl>
      <w:tblPr>
        <w:tblpPr w:leftFromText="180" w:rightFromText="180" w:vertAnchor="text" w:horzAnchor="margin" w:tblpX="108" w:tblpY="1"/>
        <w:tblW w:w="9583" w:type="dxa"/>
        <w:tblLook w:val="04A0" w:firstRow="1" w:lastRow="0" w:firstColumn="1" w:lastColumn="0" w:noHBand="0" w:noVBand="1"/>
      </w:tblPr>
      <w:tblGrid>
        <w:gridCol w:w="534"/>
        <w:gridCol w:w="3825"/>
        <w:gridCol w:w="3196"/>
        <w:gridCol w:w="2028"/>
      </w:tblGrid>
      <w:tr w:rsidR="006A3EC9" w:rsidRPr="00E237F6" w14:paraId="425C40F0" w14:textId="77777777" w:rsidTr="00570CD9">
        <w:trPr>
          <w:trHeight w:val="1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B9E3" w14:textId="5DAAF080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FF3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Issue Special Certificate of Title (to replace owner’s copy)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0BA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Stamp duty </w:t>
            </w:r>
          </w:p>
          <w:p w14:paraId="754E706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Registration fee </w:t>
            </w:r>
          </w:p>
          <w:p w14:paraId="5D3B95D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Gazzettement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fee (paid to Uganda Printing &amp;Publishing</w:t>
            </w:r>
          </w:p>
          <w:p w14:paraId="51F0DC6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Corporation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5B0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1FC2DB9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  <w:p w14:paraId="116DF4F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120,000</w:t>
            </w:r>
          </w:p>
        </w:tc>
      </w:tr>
      <w:tr w:rsidR="006A3EC9" w:rsidRPr="00E237F6" w14:paraId="15E859FD" w14:textId="77777777" w:rsidTr="00570CD9">
        <w:trPr>
          <w:trHeight w:val="5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056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F95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Substitute Certificate of Title (to replace registry Copy)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794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A03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3EC9" w:rsidRPr="00E237F6" w14:paraId="6DD9DF1F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0A1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E8C6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Issue new Leasehold &amp; Freehold Certificate of Title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A90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4F9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06797DA8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A51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54E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Extend a Lease on Certificate of title (for running lease)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CFF8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389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1904ECC4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3B1E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EAB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Renew a lease on Certificate of title (for expired leases)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D31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 is paid as to 1% of the revised rent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D3F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3707D19C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ECB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670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of a variation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27B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fee/ Preparation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B62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57342933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31C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6C8B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Variation of a lease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F4C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 for 2 copies of variation lease document</w:t>
            </w:r>
          </w:p>
          <w:p w14:paraId="7FE144E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8734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  <w:p w14:paraId="2E358B77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63665DBF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710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074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of surrender of a lease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3FC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Preparation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A158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05E501EA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4BB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8C52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Surrenderofa</w:t>
            </w:r>
            <w:proofErr w:type="spellEnd"/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lease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E687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Stamp duty</w:t>
            </w:r>
          </w:p>
          <w:p w14:paraId="0058A07D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8DE9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  <w:p w14:paraId="337E0DD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2EDF5911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3291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C63C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Certificate of repossession &amp; Purchase of Certificates of Title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B24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3140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14B241FD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B8B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1071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correction of errors on certificates of Titles brought by client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9CEF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6D85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10,000</w:t>
            </w:r>
          </w:p>
        </w:tc>
      </w:tr>
      <w:tr w:rsidR="006A3EC9" w:rsidRPr="00E237F6" w14:paraId="0560BC36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430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61C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Amendment to the Register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8554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BB4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A3EC9" w:rsidRPr="00E237F6" w14:paraId="66065761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0B2D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B9F3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Register change of names &amp; address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A22E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Registration fee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7EC6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10,000</w:t>
            </w:r>
          </w:p>
        </w:tc>
      </w:tr>
      <w:tr w:rsidR="006A3EC9" w:rsidRPr="00E237F6" w14:paraId="4BA54908" w14:textId="77777777" w:rsidTr="00570CD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2232" w14:textId="77777777" w:rsidR="006A3EC9" w:rsidRPr="00E237F6" w:rsidRDefault="006A3EC9" w:rsidP="00730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989A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Acknowledgement of receipt of communication to office of Title! Department of Land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2DE0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No Cost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D3B9" w14:textId="77777777" w:rsidR="006A3EC9" w:rsidRPr="00E237F6" w:rsidRDefault="006A3EC9" w:rsidP="0073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C382584" w14:textId="77777777" w:rsidR="006A3EC9" w:rsidRPr="00E237F6" w:rsidRDefault="006A3EC9">
      <w:pPr>
        <w:rPr>
          <w:rFonts w:ascii="Times New Roman" w:hAnsi="Times New Roman" w:cs="Times New Roman"/>
        </w:rPr>
      </w:pPr>
    </w:p>
    <w:p w14:paraId="3ED87DF9" w14:textId="5FB74E99" w:rsidR="00C4648A" w:rsidRPr="00E237F6" w:rsidRDefault="00421101" w:rsidP="00421101">
      <w:pPr>
        <w:tabs>
          <w:tab w:val="left" w:pos="2211"/>
        </w:tabs>
        <w:rPr>
          <w:rFonts w:ascii="Times New Roman" w:hAnsi="Times New Roman" w:cs="Times New Roman"/>
        </w:rPr>
      </w:pPr>
      <w:r w:rsidRPr="00E237F6">
        <w:rPr>
          <w:rFonts w:ascii="Times New Roman" w:hAnsi="Times New Roman" w:cs="Times New Roman"/>
        </w:rPr>
        <w:tab/>
      </w:r>
    </w:p>
    <w:p w14:paraId="126597DF" w14:textId="77777777" w:rsidR="00CB38DB" w:rsidRPr="00E237F6" w:rsidRDefault="00C4648A" w:rsidP="003F422D">
      <w:pPr>
        <w:jc w:val="center"/>
        <w:rPr>
          <w:rFonts w:ascii="Times New Roman" w:hAnsi="Times New Roman" w:cs="Times New Roman"/>
          <w:b/>
        </w:rPr>
      </w:pPr>
      <w:r w:rsidRPr="00E237F6">
        <w:rPr>
          <w:rFonts w:ascii="Times New Roman" w:hAnsi="Times New Roman" w:cs="Times New Roman"/>
          <w:b/>
        </w:rPr>
        <w:t>END OF CHARGING POLICY</w:t>
      </w:r>
    </w:p>
    <w:sectPr w:rsidR="00CB38DB" w:rsidRPr="00E237F6" w:rsidSect="00CE17A6">
      <w:footerReference w:type="default" r:id="rId9"/>
      <w:pgSz w:w="12240" w:h="15840"/>
      <w:pgMar w:top="180" w:right="1260" w:bottom="630" w:left="117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61BAB" w14:textId="77777777" w:rsidR="003F5C05" w:rsidRDefault="003F5C05" w:rsidP="00103AA6">
      <w:pPr>
        <w:spacing w:after="0" w:line="240" w:lineRule="auto"/>
      </w:pPr>
      <w:r>
        <w:separator/>
      </w:r>
    </w:p>
  </w:endnote>
  <w:endnote w:type="continuationSeparator" w:id="0">
    <w:p w14:paraId="55389BE5" w14:textId="77777777" w:rsidR="003F5C05" w:rsidRDefault="003F5C05" w:rsidP="0010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7337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E7B13" w14:textId="353B9DB2" w:rsidR="00033E65" w:rsidRDefault="00033E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2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396865C" w14:textId="0587CABD" w:rsidR="00033E65" w:rsidRDefault="00033E65">
    <w:r>
      <w:t>BUIKWE DISTRICT LOCAL GOVERNMENT</w:t>
    </w:r>
    <w:r>
      <w:tab/>
    </w:r>
    <w:r>
      <w:tab/>
    </w:r>
    <w:r>
      <w:tab/>
    </w:r>
    <w:r>
      <w:tab/>
    </w:r>
    <w:r>
      <w:tab/>
      <w:t>CHARGING POLICY FY 2023/2024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E1CAD" w14:textId="77777777" w:rsidR="003F5C05" w:rsidRDefault="003F5C05" w:rsidP="00103AA6">
      <w:pPr>
        <w:spacing w:after="0" w:line="240" w:lineRule="auto"/>
      </w:pPr>
      <w:r>
        <w:separator/>
      </w:r>
    </w:p>
  </w:footnote>
  <w:footnote w:type="continuationSeparator" w:id="0">
    <w:p w14:paraId="55AFCBE8" w14:textId="77777777" w:rsidR="003F5C05" w:rsidRDefault="003F5C05" w:rsidP="00103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8A2"/>
    <w:multiLevelType w:val="hybridMultilevel"/>
    <w:tmpl w:val="ECAE5E68"/>
    <w:lvl w:ilvl="0" w:tplc="04C65E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3F"/>
    <w:multiLevelType w:val="hybridMultilevel"/>
    <w:tmpl w:val="9D040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053D"/>
    <w:multiLevelType w:val="hybridMultilevel"/>
    <w:tmpl w:val="F620D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531C"/>
    <w:multiLevelType w:val="hybridMultilevel"/>
    <w:tmpl w:val="22E065FA"/>
    <w:lvl w:ilvl="0" w:tplc="B2866C48">
      <w:start w:val="4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CB35E">
      <w:start w:val="1"/>
      <w:numFmt w:val="decimal"/>
      <w:lvlText w:val="(%2)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0DED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EED34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A10CC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6162E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CC450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803BA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AF116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B8077C"/>
    <w:multiLevelType w:val="hybridMultilevel"/>
    <w:tmpl w:val="37786962"/>
    <w:lvl w:ilvl="0" w:tplc="D3FA9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F0E"/>
    <w:multiLevelType w:val="hybridMultilevel"/>
    <w:tmpl w:val="3996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8F2"/>
    <w:multiLevelType w:val="hybridMultilevel"/>
    <w:tmpl w:val="09EC1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61243"/>
    <w:multiLevelType w:val="hybridMultilevel"/>
    <w:tmpl w:val="AFF274C0"/>
    <w:lvl w:ilvl="0" w:tplc="7924C6E8">
      <w:start w:val="1"/>
      <w:numFmt w:val="bullet"/>
      <w:lvlText w:val=""/>
      <w:lvlJc w:val="left"/>
      <w:pPr>
        <w:ind w:left="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832CE">
      <w:start w:val="1"/>
      <w:numFmt w:val="bullet"/>
      <w:lvlText w:val="o"/>
      <w:lvlJc w:val="left"/>
      <w:pPr>
        <w:ind w:left="1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AE39C">
      <w:start w:val="1"/>
      <w:numFmt w:val="bullet"/>
      <w:lvlText w:val="▪"/>
      <w:lvlJc w:val="left"/>
      <w:pPr>
        <w:ind w:left="1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82644">
      <w:start w:val="1"/>
      <w:numFmt w:val="bullet"/>
      <w:lvlText w:val="•"/>
      <w:lvlJc w:val="left"/>
      <w:pPr>
        <w:ind w:left="2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AA30C">
      <w:start w:val="1"/>
      <w:numFmt w:val="bullet"/>
      <w:lvlText w:val="o"/>
      <w:lvlJc w:val="left"/>
      <w:pPr>
        <w:ind w:left="3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E8278">
      <w:start w:val="1"/>
      <w:numFmt w:val="bullet"/>
      <w:lvlText w:val="▪"/>
      <w:lvlJc w:val="left"/>
      <w:pPr>
        <w:ind w:left="4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00090">
      <w:start w:val="1"/>
      <w:numFmt w:val="bullet"/>
      <w:lvlText w:val="•"/>
      <w:lvlJc w:val="left"/>
      <w:pPr>
        <w:ind w:left="4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2E4C2">
      <w:start w:val="1"/>
      <w:numFmt w:val="bullet"/>
      <w:lvlText w:val="o"/>
      <w:lvlJc w:val="left"/>
      <w:pPr>
        <w:ind w:left="5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C046E">
      <w:start w:val="1"/>
      <w:numFmt w:val="bullet"/>
      <w:lvlText w:val="▪"/>
      <w:lvlJc w:val="left"/>
      <w:pPr>
        <w:ind w:left="6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A3573E"/>
    <w:multiLevelType w:val="hybridMultilevel"/>
    <w:tmpl w:val="1D9E7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42"/>
    <w:rsid w:val="00002043"/>
    <w:rsid w:val="00007362"/>
    <w:rsid w:val="00010640"/>
    <w:rsid w:val="00015DF4"/>
    <w:rsid w:val="00022115"/>
    <w:rsid w:val="0003007F"/>
    <w:rsid w:val="0003140C"/>
    <w:rsid w:val="00032755"/>
    <w:rsid w:val="00033E65"/>
    <w:rsid w:val="000356F2"/>
    <w:rsid w:val="00040683"/>
    <w:rsid w:val="00043DB5"/>
    <w:rsid w:val="00047C8F"/>
    <w:rsid w:val="00057309"/>
    <w:rsid w:val="00065C08"/>
    <w:rsid w:val="00066C2F"/>
    <w:rsid w:val="00067698"/>
    <w:rsid w:val="00073179"/>
    <w:rsid w:val="00077A20"/>
    <w:rsid w:val="00086B5B"/>
    <w:rsid w:val="0009026D"/>
    <w:rsid w:val="000A5053"/>
    <w:rsid w:val="000B32EC"/>
    <w:rsid w:val="000B5152"/>
    <w:rsid w:val="000C2CB9"/>
    <w:rsid w:val="000D4359"/>
    <w:rsid w:val="000D74DF"/>
    <w:rsid w:val="000D7957"/>
    <w:rsid w:val="000E7356"/>
    <w:rsid w:val="000F44F4"/>
    <w:rsid w:val="001019EE"/>
    <w:rsid w:val="00102D90"/>
    <w:rsid w:val="00103AA6"/>
    <w:rsid w:val="00103D34"/>
    <w:rsid w:val="0010748E"/>
    <w:rsid w:val="00112632"/>
    <w:rsid w:val="0012160E"/>
    <w:rsid w:val="00122C8F"/>
    <w:rsid w:val="00130E04"/>
    <w:rsid w:val="00135A0F"/>
    <w:rsid w:val="001469D4"/>
    <w:rsid w:val="001506CD"/>
    <w:rsid w:val="00163349"/>
    <w:rsid w:val="001725E7"/>
    <w:rsid w:val="00173712"/>
    <w:rsid w:val="0018411D"/>
    <w:rsid w:val="00190E61"/>
    <w:rsid w:val="00193FAD"/>
    <w:rsid w:val="00197553"/>
    <w:rsid w:val="001A65CA"/>
    <w:rsid w:val="001A6A25"/>
    <w:rsid w:val="001B2C46"/>
    <w:rsid w:val="001B6397"/>
    <w:rsid w:val="001C2A6A"/>
    <w:rsid w:val="001C466A"/>
    <w:rsid w:val="001D3AD1"/>
    <w:rsid w:val="001D66C4"/>
    <w:rsid w:val="001E2FE8"/>
    <w:rsid w:val="001E45C8"/>
    <w:rsid w:val="001E56BF"/>
    <w:rsid w:val="001F219F"/>
    <w:rsid w:val="001F469D"/>
    <w:rsid w:val="001F7301"/>
    <w:rsid w:val="001F75CE"/>
    <w:rsid w:val="0020111F"/>
    <w:rsid w:val="00205509"/>
    <w:rsid w:val="00226025"/>
    <w:rsid w:val="002436C8"/>
    <w:rsid w:val="0024472E"/>
    <w:rsid w:val="0024578F"/>
    <w:rsid w:val="00245AD8"/>
    <w:rsid w:val="00245C24"/>
    <w:rsid w:val="00246F56"/>
    <w:rsid w:val="0025792D"/>
    <w:rsid w:val="00261CE6"/>
    <w:rsid w:val="0029052F"/>
    <w:rsid w:val="002929A6"/>
    <w:rsid w:val="00293043"/>
    <w:rsid w:val="00296356"/>
    <w:rsid w:val="002A7C17"/>
    <w:rsid w:val="002A7C75"/>
    <w:rsid w:val="002C6871"/>
    <w:rsid w:val="002D4703"/>
    <w:rsid w:val="002D5334"/>
    <w:rsid w:val="002D6425"/>
    <w:rsid w:val="002F3192"/>
    <w:rsid w:val="002F52F8"/>
    <w:rsid w:val="002F624B"/>
    <w:rsid w:val="003038F5"/>
    <w:rsid w:val="003060E6"/>
    <w:rsid w:val="003071D3"/>
    <w:rsid w:val="00314159"/>
    <w:rsid w:val="00322FBD"/>
    <w:rsid w:val="00325725"/>
    <w:rsid w:val="003270EA"/>
    <w:rsid w:val="003273C0"/>
    <w:rsid w:val="00332914"/>
    <w:rsid w:val="00333E43"/>
    <w:rsid w:val="00344470"/>
    <w:rsid w:val="0035269C"/>
    <w:rsid w:val="00354C8A"/>
    <w:rsid w:val="003663ED"/>
    <w:rsid w:val="003725F6"/>
    <w:rsid w:val="00377FC2"/>
    <w:rsid w:val="003A182F"/>
    <w:rsid w:val="003A209D"/>
    <w:rsid w:val="003A2778"/>
    <w:rsid w:val="003A32FB"/>
    <w:rsid w:val="003B10F2"/>
    <w:rsid w:val="003B561F"/>
    <w:rsid w:val="003B678D"/>
    <w:rsid w:val="003C0939"/>
    <w:rsid w:val="003C1648"/>
    <w:rsid w:val="003D1BEB"/>
    <w:rsid w:val="003D298D"/>
    <w:rsid w:val="003D5369"/>
    <w:rsid w:val="003E288E"/>
    <w:rsid w:val="003E6017"/>
    <w:rsid w:val="003F422D"/>
    <w:rsid w:val="003F5C05"/>
    <w:rsid w:val="003F6D10"/>
    <w:rsid w:val="0040111C"/>
    <w:rsid w:val="004042CF"/>
    <w:rsid w:val="00407E81"/>
    <w:rsid w:val="0041286F"/>
    <w:rsid w:val="004157D2"/>
    <w:rsid w:val="00421101"/>
    <w:rsid w:val="00421566"/>
    <w:rsid w:val="00431DF5"/>
    <w:rsid w:val="00432038"/>
    <w:rsid w:val="004330F4"/>
    <w:rsid w:val="004339B2"/>
    <w:rsid w:val="00436124"/>
    <w:rsid w:val="00436A9C"/>
    <w:rsid w:val="004508F8"/>
    <w:rsid w:val="00450F43"/>
    <w:rsid w:val="004516D6"/>
    <w:rsid w:val="00455605"/>
    <w:rsid w:val="0046176E"/>
    <w:rsid w:val="00471167"/>
    <w:rsid w:val="00471E95"/>
    <w:rsid w:val="00474508"/>
    <w:rsid w:val="004746E6"/>
    <w:rsid w:val="0048063D"/>
    <w:rsid w:val="0048163B"/>
    <w:rsid w:val="00481EAA"/>
    <w:rsid w:val="004846B5"/>
    <w:rsid w:val="00484A92"/>
    <w:rsid w:val="004A35F1"/>
    <w:rsid w:val="004A4C61"/>
    <w:rsid w:val="004B4171"/>
    <w:rsid w:val="004C0D24"/>
    <w:rsid w:val="004C46DA"/>
    <w:rsid w:val="004E7F14"/>
    <w:rsid w:val="004F658D"/>
    <w:rsid w:val="004F698C"/>
    <w:rsid w:val="00511260"/>
    <w:rsid w:val="00514D07"/>
    <w:rsid w:val="005373CE"/>
    <w:rsid w:val="00542A5F"/>
    <w:rsid w:val="00555F72"/>
    <w:rsid w:val="00570CD9"/>
    <w:rsid w:val="00582456"/>
    <w:rsid w:val="0058271E"/>
    <w:rsid w:val="00590B92"/>
    <w:rsid w:val="0059103E"/>
    <w:rsid w:val="005917A9"/>
    <w:rsid w:val="00592285"/>
    <w:rsid w:val="005B0352"/>
    <w:rsid w:val="005C171A"/>
    <w:rsid w:val="005C532C"/>
    <w:rsid w:val="005D59B8"/>
    <w:rsid w:val="005D73FE"/>
    <w:rsid w:val="005D797D"/>
    <w:rsid w:val="005F6265"/>
    <w:rsid w:val="005F6A71"/>
    <w:rsid w:val="00610435"/>
    <w:rsid w:val="0061160A"/>
    <w:rsid w:val="006144D3"/>
    <w:rsid w:val="00615601"/>
    <w:rsid w:val="006204DA"/>
    <w:rsid w:val="0062411F"/>
    <w:rsid w:val="006364FD"/>
    <w:rsid w:val="00643702"/>
    <w:rsid w:val="006503C6"/>
    <w:rsid w:val="0065364E"/>
    <w:rsid w:val="00654FE6"/>
    <w:rsid w:val="0065647C"/>
    <w:rsid w:val="00656FDF"/>
    <w:rsid w:val="00661DCF"/>
    <w:rsid w:val="00664519"/>
    <w:rsid w:val="006862A4"/>
    <w:rsid w:val="006A3EC9"/>
    <w:rsid w:val="006B731C"/>
    <w:rsid w:val="006C25A8"/>
    <w:rsid w:val="006C444B"/>
    <w:rsid w:val="006D2F27"/>
    <w:rsid w:val="006D3946"/>
    <w:rsid w:val="006E0E65"/>
    <w:rsid w:val="006F0AA2"/>
    <w:rsid w:val="006F7C01"/>
    <w:rsid w:val="0070730C"/>
    <w:rsid w:val="00707C05"/>
    <w:rsid w:val="00711D79"/>
    <w:rsid w:val="007309D4"/>
    <w:rsid w:val="007442F6"/>
    <w:rsid w:val="0074462C"/>
    <w:rsid w:val="00744662"/>
    <w:rsid w:val="007574A4"/>
    <w:rsid w:val="00771EA9"/>
    <w:rsid w:val="007771F4"/>
    <w:rsid w:val="007842F0"/>
    <w:rsid w:val="0078724A"/>
    <w:rsid w:val="007A31AD"/>
    <w:rsid w:val="007A3373"/>
    <w:rsid w:val="007B0697"/>
    <w:rsid w:val="007B1557"/>
    <w:rsid w:val="007B3DC5"/>
    <w:rsid w:val="007C4181"/>
    <w:rsid w:val="007C697D"/>
    <w:rsid w:val="007D2B10"/>
    <w:rsid w:val="007D43CF"/>
    <w:rsid w:val="007D6B75"/>
    <w:rsid w:val="007F0ECB"/>
    <w:rsid w:val="007F1E41"/>
    <w:rsid w:val="007F3AA9"/>
    <w:rsid w:val="007F7BE2"/>
    <w:rsid w:val="0084029B"/>
    <w:rsid w:val="008523DF"/>
    <w:rsid w:val="00853422"/>
    <w:rsid w:val="00855CF3"/>
    <w:rsid w:val="008601EC"/>
    <w:rsid w:val="00860F76"/>
    <w:rsid w:val="00864789"/>
    <w:rsid w:val="0088719A"/>
    <w:rsid w:val="008923DD"/>
    <w:rsid w:val="00897013"/>
    <w:rsid w:val="008B1C92"/>
    <w:rsid w:val="008C4D5B"/>
    <w:rsid w:val="008D1117"/>
    <w:rsid w:val="008D5DE1"/>
    <w:rsid w:val="008D72BB"/>
    <w:rsid w:val="008E1EB0"/>
    <w:rsid w:val="008E2334"/>
    <w:rsid w:val="008E5064"/>
    <w:rsid w:val="008E6351"/>
    <w:rsid w:val="008E65C4"/>
    <w:rsid w:val="008F65EB"/>
    <w:rsid w:val="00904504"/>
    <w:rsid w:val="0091032B"/>
    <w:rsid w:val="0092008F"/>
    <w:rsid w:val="009232BB"/>
    <w:rsid w:val="00931550"/>
    <w:rsid w:val="00933ED8"/>
    <w:rsid w:val="00934EFC"/>
    <w:rsid w:val="00937B39"/>
    <w:rsid w:val="00940A15"/>
    <w:rsid w:val="009547A2"/>
    <w:rsid w:val="0096541A"/>
    <w:rsid w:val="009731E3"/>
    <w:rsid w:val="0097572B"/>
    <w:rsid w:val="00984816"/>
    <w:rsid w:val="00991402"/>
    <w:rsid w:val="009B1EE5"/>
    <w:rsid w:val="009B3466"/>
    <w:rsid w:val="009B690C"/>
    <w:rsid w:val="009D440B"/>
    <w:rsid w:val="009E345F"/>
    <w:rsid w:val="009E633E"/>
    <w:rsid w:val="009E77E2"/>
    <w:rsid w:val="00A06E24"/>
    <w:rsid w:val="00A141FB"/>
    <w:rsid w:val="00A1703E"/>
    <w:rsid w:val="00A20009"/>
    <w:rsid w:val="00A209C1"/>
    <w:rsid w:val="00A24C9A"/>
    <w:rsid w:val="00A30C5C"/>
    <w:rsid w:val="00A3523E"/>
    <w:rsid w:val="00A5580B"/>
    <w:rsid w:val="00A6135E"/>
    <w:rsid w:val="00A6360C"/>
    <w:rsid w:val="00A77A7C"/>
    <w:rsid w:val="00A803F4"/>
    <w:rsid w:val="00A9729C"/>
    <w:rsid w:val="00A97617"/>
    <w:rsid w:val="00AA3650"/>
    <w:rsid w:val="00AC4FD7"/>
    <w:rsid w:val="00AC6B24"/>
    <w:rsid w:val="00AD1051"/>
    <w:rsid w:val="00AD201D"/>
    <w:rsid w:val="00AE4E4E"/>
    <w:rsid w:val="00AE5262"/>
    <w:rsid w:val="00AE6A2F"/>
    <w:rsid w:val="00AE704F"/>
    <w:rsid w:val="00AF410C"/>
    <w:rsid w:val="00AF4DA3"/>
    <w:rsid w:val="00AF4FFC"/>
    <w:rsid w:val="00AF6E15"/>
    <w:rsid w:val="00B0153D"/>
    <w:rsid w:val="00B02618"/>
    <w:rsid w:val="00B17699"/>
    <w:rsid w:val="00B2557E"/>
    <w:rsid w:val="00B2727A"/>
    <w:rsid w:val="00B31450"/>
    <w:rsid w:val="00B335F5"/>
    <w:rsid w:val="00B33B91"/>
    <w:rsid w:val="00B34742"/>
    <w:rsid w:val="00B34FD4"/>
    <w:rsid w:val="00B51341"/>
    <w:rsid w:val="00B62CC3"/>
    <w:rsid w:val="00B63CD9"/>
    <w:rsid w:val="00B65CC0"/>
    <w:rsid w:val="00B74DF1"/>
    <w:rsid w:val="00B77698"/>
    <w:rsid w:val="00B8495B"/>
    <w:rsid w:val="00B9133C"/>
    <w:rsid w:val="00B923AE"/>
    <w:rsid w:val="00BA0B6B"/>
    <w:rsid w:val="00BB566E"/>
    <w:rsid w:val="00BC2AC6"/>
    <w:rsid w:val="00BC4B70"/>
    <w:rsid w:val="00BC58FC"/>
    <w:rsid w:val="00BD48AD"/>
    <w:rsid w:val="00BD6285"/>
    <w:rsid w:val="00BE16CA"/>
    <w:rsid w:val="00BE1786"/>
    <w:rsid w:val="00BE726D"/>
    <w:rsid w:val="00BF3F42"/>
    <w:rsid w:val="00C03C4F"/>
    <w:rsid w:val="00C14114"/>
    <w:rsid w:val="00C21407"/>
    <w:rsid w:val="00C24050"/>
    <w:rsid w:val="00C40197"/>
    <w:rsid w:val="00C41B57"/>
    <w:rsid w:val="00C4648A"/>
    <w:rsid w:val="00C47EEA"/>
    <w:rsid w:val="00C510DA"/>
    <w:rsid w:val="00C51F82"/>
    <w:rsid w:val="00C51FC1"/>
    <w:rsid w:val="00C56840"/>
    <w:rsid w:val="00C57411"/>
    <w:rsid w:val="00C576D1"/>
    <w:rsid w:val="00C6018D"/>
    <w:rsid w:val="00C6220E"/>
    <w:rsid w:val="00C650B2"/>
    <w:rsid w:val="00C72812"/>
    <w:rsid w:val="00C87D6C"/>
    <w:rsid w:val="00C96FD5"/>
    <w:rsid w:val="00CA4902"/>
    <w:rsid w:val="00CA62C7"/>
    <w:rsid w:val="00CB38DB"/>
    <w:rsid w:val="00CB43BF"/>
    <w:rsid w:val="00CC0610"/>
    <w:rsid w:val="00CC6EC7"/>
    <w:rsid w:val="00CE1473"/>
    <w:rsid w:val="00CE17A6"/>
    <w:rsid w:val="00CE27DA"/>
    <w:rsid w:val="00D06A7D"/>
    <w:rsid w:val="00D103EE"/>
    <w:rsid w:val="00D15591"/>
    <w:rsid w:val="00D37CB6"/>
    <w:rsid w:val="00D42F9C"/>
    <w:rsid w:val="00D432EF"/>
    <w:rsid w:val="00D5208A"/>
    <w:rsid w:val="00D554BC"/>
    <w:rsid w:val="00D60D90"/>
    <w:rsid w:val="00D62EF1"/>
    <w:rsid w:val="00D67CA6"/>
    <w:rsid w:val="00D71794"/>
    <w:rsid w:val="00D73F55"/>
    <w:rsid w:val="00D76049"/>
    <w:rsid w:val="00D8752A"/>
    <w:rsid w:val="00D90270"/>
    <w:rsid w:val="00D94611"/>
    <w:rsid w:val="00DA6FCF"/>
    <w:rsid w:val="00DB2731"/>
    <w:rsid w:val="00DB2F4B"/>
    <w:rsid w:val="00DD3E92"/>
    <w:rsid w:val="00DD4608"/>
    <w:rsid w:val="00DD5752"/>
    <w:rsid w:val="00DE1265"/>
    <w:rsid w:val="00DE3EBB"/>
    <w:rsid w:val="00DF03D3"/>
    <w:rsid w:val="00DF08F9"/>
    <w:rsid w:val="00DF6AB6"/>
    <w:rsid w:val="00E00023"/>
    <w:rsid w:val="00E0258C"/>
    <w:rsid w:val="00E17D46"/>
    <w:rsid w:val="00E237F6"/>
    <w:rsid w:val="00E55221"/>
    <w:rsid w:val="00E710C4"/>
    <w:rsid w:val="00E74B76"/>
    <w:rsid w:val="00E8626F"/>
    <w:rsid w:val="00E9757D"/>
    <w:rsid w:val="00EA03BA"/>
    <w:rsid w:val="00EA2FDF"/>
    <w:rsid w:val="00EB1B11"/>
    <w:rsid w:val="00EB5F90"/>
    <w:rsid w:val="00ED28EA"/>
    <w:rsid w:val="00EF53A5"/>
    <w:rsid w:val="00EF5418"/>
    <w:rsid w:val="00EF5ACB"/>
    <w:rsid w:val="00EF66F2"/>
    <w:rsid w:val="00F06A4A"/>
    <w:rsid w:val="00F1166A"/>
    <w:rsid w:val="00F1651F"/>
    <w:rsid w:val="00F169A7"/>
    <w:rsid w:val="00F34869"/>
    <w:rsid w:val="00F40B8D"/>
    <w:rsid w:val="00F44943"/>
    <w:rsid w:val="00F50DFD"/>
    <w:rsid w:val="00F51271"/>
    <w:rsid w:val="00F527A5"/>
    <w:rsid w:val="00F564E7"/>
    <w:rsid w:val="00F60E88"/>
    <w:rsid w:val="00F75796"/>
    <w:rsid w:val="00F75B46"/>
    <w:rsid w:val="00F76846"/>
    <w:rsid w:val="00F83953"/>
    <w:rsid w:val="00F83D04"/>
    <w:rsid w:val="00F84452"/>
    <w:rsid w:val="00F93595"/>
    <w:rsid w:val="00F95929"/>
    <w:rsid w:val="00FA160E"/>
    <w:rsid w:val="00FA3685"/>
    <w:rsid w:val="00FB014B"/>
    <w:rsid w:val="00FB046D"/>
    <w:rsid w:val="00FB0F72"/>
    <w:rsid w:val="00FB24CF"/>
    <w:rsid w:val="00FC6908"/>
    <w:rsid w:val="00FD4B02"/>
    <w:rsid w:val="00FD6602"/>
    <w:rsid w:val="00FF6007"/>
    <w:rsid w:val="00FF71FF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518262"/>
  <w15:docId w15:val="{3B986FDE-BD05-48ED-AA79-0A38618E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A6"/>
  </w:style>
  <w:style w:type="paragraph" w:styleId="Footer">
    <w:name w:val="footer"/>
    <w:basedOn w:val="Normal"/>
    <w:link w:val="FooterChar"/>
    <w:uiPriority w:val="99"/>
    <w:unhideWhenUsed/>
    <w:rsid w:val="0010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A6"/>
  </w:style>
  <w:style w:type="paragraph" w:styleId="BalloonText">
    <w:name w:val="Balloon Text"/>
    <w:basedOn w:val="Normal"/>
    <w:link w:val="BalloonTextChar"/>
    <w:uiPriority w:val="99"/>
    <w:semiHidden/>
    <w:unhideWhenUsed/>
    <w:rsid w:val="00A9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9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2411F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2411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2C32-BB63-45B7-93EC-17FE3CAA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HP</cp:lastModifiedBy>
  <cp:revision>2</cp:revision>
  <cp:lastPrinted>2022-07-19T07:37:00Z</cp:lastPrinted>
  <dcterms:created xsi:type="dcterms:W3CDTF">2023-10-12T11:10:00Z</dcterms:created>
  <dcterms:modified xsi:type="dcterms:W3CDTF">2023-10-12T11:10:00Z</dcterms:modified>
</cp:coreProperties>
</file>